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20CEA">
      <w:pPr>
        <w:spacing w:line="500" w:lineRule="exact"/>
        <w:jc w:val="center"/>
        <w:rPr>
          <w:rFonts w:ascii="仿宋" w:eastAsia="方正小标宋_GBK" w:hAnsi="仿宋"/>
          <w:color w:val="000000"/>
          <w:sz w:val="36"/>
          <w:szCs w:val="36"/>
        </w:rPr>
      </w:pPr>
      <w:r>
        <w:rPr>
          <w:rFonts w:ascii="仿宋" w:eastAsia="方正小标宋_GBK" w:hAnsi="仿宋" w:hint="eastAsia"/>
          <w:color w:val="000000"/>
          <w:sz w:val="36"/>
          <w:szCs w:val="36"/>
        </w:rPr>
        <w:t>家庭经济状况信息表（样表）</w:t>
      </w:r>
    </w:p>
    <w:p w:rsidR="00000000" w:rsidRDefault="00420CEA">
      <w:pPr>
        <w:spacing w:line="500" w:lineRule="exact"/>
        <w:jc w:val="center"/>
        <w:rPr>
          <w:rFonts w:ascii="仿宋" w:eastAsia="方正楷体_GBK" w:hAnsi="仿宋"/>
          <w:color w:val="000000"/>
          <w:sz w:val="28"/>
          <w:szCs w:val="28"/>
        </w:rPr>
      </w:pPr>
      <w:r>
        <w:rPr>
          <w:rFonts w:ascii="仿宋" w:eastAsia="方正楷体_GBK" w:hAnsi="仿宋" w:hint="eastAsia"/>
          <w:color w:val="000000"/>
          <w:sz w:val="28"/>
          <w:szCs w:val="28"/>
        </w:rPr>
        <w:t>（申请人填写）</w:t>
      </w:r>
    </w:p>
    <w:tbl>
      <w:tblPr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1268"/>
        <w:gridCol w:w="1974"/>
        <w:gridCol w:w="28"/>
        <w:gridCol w:w="1639"/>
        <w:gridCol w:w="312"/>
        <w:gridCol w:w="867"/>
        <w:gridCol w:w="1107"/>
        <w:gridCol w:w="1148"/>
        <w:gridCol w:w="828"/>
        <w:gridCol w:w="663"/>
        <w:gridCol w:w="1310"/>
        <w:gridCol w:w="329"/>
        <w:gridCol w:w="1653"/>
      </w:tblGrid>
      <w:tr w:rsidR="00000000">
        <w:trPr>
          <w:trHeight w:val="796"/>
          <w:jc w:val="center"/>
        </w:trPr>
        <w:tc>
          <w:tcPr>
            <w:tcW w:w="746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Chars="84" w:firstLine="20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1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共同生活</w:t>
            </w:r>
          </w:p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423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人</w:t>
            </w:r>
          </w:p>
        </w:tc>
        <w:tc>
          <w:tcPr>
            <w:tcW w:w="809" w:type="pct"/>
            <w:gridSpan w:val="2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家庭月（年）收入</w:t>
            </w:r>
          </w:p>
        </w:tc>
        <w:tc>
          <w:tcPr>
            <w:tcW w:w="535" w:type="pct"/>
            <w:gridSpan w:val="2"/>
            <w:vAlign w:val="center"/>
          </w:tcPr>
          <w:p w:rsidR="00000000" w:rsidRDefault="00420CEA">
            <w:pPr>
              <w:snapToGrid w:val="0"/>
              <w:spacing w:line="300" w:lineRule="exact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元</w:t>
            </w:r>
          </w:p>
        </w:tc>
        <w:tc>
          <w:tcPr>
            <w:tcW w:w="588" w:type="pct"/>
            <w:gridSpan w:val="2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家庭主要</w:t>
            </w:r>
          </w:p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593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1322"/>
          <w:jc w:val="center"/>
        </w:trPr>
        <w:tc>
          <w:tcPr>
            <w:tcW w:w="746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现家庭住址</w:t>
            </w:r>
          </w:p>
        </w:tc>
        <w:tc>
          <w:tcPr>
            <w:tcW w:w="2537" w:type="pct"/>
            <w:gridSpan w:val="7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3" w:type="pct"/>
            <w:gridSpan w:val="4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lef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近亲属中有无国家机关或事业单位工作人员，有无最低生活保障经办人员或村干部</w:t>
            </w:r>
          </w:p>
        </w:tc>
        <w:tc>
          <w:tcPr>
            <w:tcW w:w="593" w:type="pct"/>
            <w:vAlign w:val="center"/>
          </w:tcPr>
          <w:p w:rsidR="00000000" w:rsidRDefault="00420CEA">
            <w:pPr>
              <w:snapToGrid w:val="0"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 w:val="restart"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家庭财产状况</w:t>
            </w:r>
          </w:p>
        </w:tc>
        <w:tc>
          <w:tcPr>
            <w:tcW w:w="455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金融资产</w:t>
            </w:r>
          </w:p>
        </w:tc>
        <w:tc>
          <w:tcPr>
            <w:tcW w:w="708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银行存款</w:t>
            </w:r>
          </w:p>
        </w:tc>
        <w:tc>
          <w:tcPr>
            <w:tcW w:w="710" w:type="pct"/>
            <w:gridSpan w:val="3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元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有价证券</w:t>
            </w: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元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债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权</w:t>
            </w: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snapToGrid w:val="0"/>
              <w:spacing w:line="300" w:lineRule="exact"/>
              <w:ind w:firstLine="472"/>
              <w:jc w:val="right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6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000000" w:rsidRDefault="00420CEA">
            <w:pPr>
              <w:widowControl/>
              <w:snapToGrid w:val="0"/>
              <w:spacing w:line="3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房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产</w:t>
            </w:r>
          </w:p>
        </w:tc>
        <w:tc>
          <w:tcPr>
            <w:tcW w:w="1418" w:type="pct"/>
            <w:gridSpan w:val="4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房屋地址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建筑面积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㎡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房屋性质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房屋来源</w:t>
            </w: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购（建）房时间</w:t>
            </w: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pct"/>
            <w:gridSpan w:val="4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26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机动车（船）</w:t>
            </w:r>
          </w:p>
        </w:tc>
        <w:tc>
          <w:tcPr>
            <w:tcW w:w="708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spacing w:val="-18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spacing w:val="-18"/>
                <w:kern w:val="0"/>
                <w:sz w:val="24"/>
              </w:rPr>
              <w:t>车（船）主姓名</w:t>
            </w:r>
          </w:p>
        </w:tc>
        <w:tc>
          <w:tcPr>
            <w:tcW w:w="710" w:type="pct"/>
            <w:gridSpan w:val="3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车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船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品牌型号</w:t>
            </w: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车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船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牌号</w:t>
            </w: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购买时间</w:t>
            </w: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购买金额</w:t>
            </w: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Merge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ind w:firstLine="472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595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ind w:firstLine="472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其他财产</w:t>
            </w:r>
          </w:p>
        </w:tc>
        <w:tc>
          <w:tcPr>
            <w:tcW w:w="4254" w:type="pct"/>
            <w:gridSpan w:val="12"/>
            <w:vAlign w:val="center"/>
          </w:tcPr>
          <w:p w:rsidR="00000000" w:rsidRDefault="00420CEA">
            <w:pPr>
              <w:widowControl/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000000" w:rsidRDefault="00420CEA">
      <w:pPr>
        <w:spacing w:line="500" w:lineRule="exact"/>
        <w:jc w:val="center"/>
        <w:rPr>
          <w:rFonts w:ascii="仿宋" w:eastAsia="方正小标宋_GBK" w:hAnsi="仿宋"/>
          <w:color w:val="000000"/>
          <w:sz w:val="36"/>
          <w:szCs w:val="36"/>
        </w:rPr>
      </w:pPr>
      <w:r>
        <w:rPr>
          <w:rFonts w:ascii="仿宋" w:eastAsia="方正小标宋_GBK" w:hAnsi="仿宋"/>
          <w:color w:val="000000"/>
          <w:sz w:val="40"/>
          <w:szCs w:val="40"/>
        </w:rPr>
        <w:br w:type="page"/>
      </w:r>
      <w:r>
        <w:rPr>
          <w:rFonts w:ascii="仿宋" w:eastAsia="方正小标宋_GBK" w:hAnsi="仿宋" w:hint="eastAsia"/>
          <w:color w:val="000000"/>
          <w:sz w:val="36"/>
          <w:szCs w:val="36"/>
        </w:rPr>
        <w:lastRenderedPageBreak/>
        <w:t>家庭经济状况信息表（续表）</w:t>
      </w:r>
    </w:p>
    <w:p w:rsidR="00000000" w:rsidRDefault="00420CEA">
      <w:pPr>
        <w:spacing w:line="500" w:lineRule="exact"/>
        <w:jc w:val="center"/>
        <w:rPr>
          <w:rFonts w:ascii="仿宋" w:eastAsia="方正楷体_GBK" w:hAnsi="仿宋"/>
          <w:color w:val="000000"/>
          <w:sz w:val="28"/>
          <w:szCs w:val="28"/>
        </w:rPr>
      </w:pPr>
      <w:r>
        <w:rPr>
          <w:rFonts w:ascii="仿宋" w:eastAsia="方正楷体_GBK" w:hAnsi="仿宋" w:hint="eastAsia"/>
          <w:color w:val="000000"/>
          <w:sz w:val="28"/>
          <w:szCs w:val="28"/>
        </w:rPr>
        <w:t>（申请人填写）</w:t>
      </w:r>
    </w:p>
    <w:tbl>
      <w:tblPr>
        <w:tblW w:w="5000" w:type="pct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432"/>
        <w:gridCol w:w="951"/>
        <w:gridCol w:w="951"/>
        <w:gridCol w:w="951"/>
        <w:gridCol w:w="951"/>
        <w:gridCol w:w="1266"/>
        <w:gridCol w:w="1266"/>
        <w:gridCol w:w="1689"/>
        <w:gridCol w:w="3671"/>
      </w:tblGrid>
      <w:tr w:rsidR="00000000">
        <w:trPr>
          <w:trHeight w:val="703"/>
          <w:jc w:val="center"/>
        </w:trPr>
        <w:tc>
          <w:tcPr>
            <w:tcW w:w="291" w:type="pct"/>
            <w:vMerge w:val="restart"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</w:rPr>
              <w:t>共同生活的家庭成员情况</w:t>
            </w: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与申请人关系</w:t>
            </w: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婚姻</w:t>
            </w:r>
          </w:p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职业状况</w:t>
            </w: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月（年）收入</w:t>
            </w: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eastAsia="方正仿宋_GBK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方正仿宋_GBK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  <w:tr w:rsidR="00000000">
        <w:trPr>
          <w:trHeight w:val="624"/>
          <w:jc w:val="center"/>
        </w:trPr>
        <w:tc>
          <w:tcPr>
            <w:tcW w:w="291" w:type="pct"/>
            <w:vMerge/>
            <w:vAlign w:val="center"/>
          </w:tcPr>
          <w:p w:rsidR="00000000" w:rsidRDefault="00420CEA">
            <w:pPr>
              <w:widowControl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1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1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06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7" w:type="pct"/>
            <w:vAlign w:val="center"/>
          </w:tcPr>
          <w:p w:rsidR="00000000" w:rsidRDefault="00420CEA">
            <w:pPr>
              <w:snapToGrid w:val="0"/>
              <w:spacing w:line="300" w:lineRule="exact"/>
              <w:jc w:val="center"/>
              <w:rPr>
                <w:rFonts w:ascii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000000" w:rsidRDefault="00420CEA">
      <w:pPr>
        <w:spacing w:line="440" w:lineRule="exact"/>
        <w:rPr>
          <w:rFonts w:ascii="仿宋" w:hAnsi="仿宋"/>
          <w:color w:val="000000"/>
        </w:rPr>
      </w:pPr>
    </w:p>
    <w:p w:rsidR="00000000" w:rsidRDefault="00420CEA">
      <w:pPr>
        <w:spacing w:line="300" w:lineRule="exact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>填表说明：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1</w:t>
      </w:r>
      <w:r>
        <w:rPr>
          <w:rFonts w:ascii="仿宋" w:eastAsia="方正楷体_GBK" w:hAnsi="仿宋" w:cs="宋体"/>
          <w:color w:val="000000"/>
          <w:kern w:val="0"/>
          <w:sz w:val="24"/>
        </w:rPr>
        <w:t xml:space="preserve">.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房屋性质：自有私房、租用公房、租用私房、临时搭建房、借住房等。</w:t>
      </w:r>
    </w:p>
    <w:p w:rsidR="00000000" w:rsidRDefault="00420CEA">
      <w:pPr>
        <w:spacing w:line="300" w:lineRule="exact"/>
        <w:ind w:firstLineChars="500" w:firstLine="1200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/>
          <w:color w:val="000000"/>
          <w:kern w:val="0"/>
          <w:sz w:val="24"/>
        </w:rPr>
        <w:t xml:space="preserve">2.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近亲属：包括配偶、父母、子女、兄弟姐妹、祖父母、外祖父</w:t>
      </w:r>
      <w:bookmarkStart w:id="0" w:name="_GoBack"/>
      <w:bookmarkEnd w:id="0"/>
      <w:r>
        <w:rPr>
          <w:rFonts w:ascii="仿宋" w:eastAsia="方正楷体_GBK" w:hAnsi="仿宋" w:cs="宋体" w:hint="eastAsia"/>
          <w:color w:val="000000"/>
          <w:kern w:val="0"/>
          <w:sz w:val="24"/>
        </w:rPr>
        <w:t>母、孙子女、外孙子女。</w:t>
      </w:r>
    </w:p>
    <w:p w:rsidR="00000000" w:rsidRDefault="00420CEA">
      <w:pPr>
        <w:spacing w:line="300" w:lineRule="exact"/>
        <w:ind w:firstLineChars="500" w:firstLine="1200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>3.</w:t>
      </w:r>
      <w:r>
        <w:rPr>
          <w:rFonts w:ascii="仿宋" w:eastAsia="方正楷体_GBK" w:hAnsi="仿宋" w:cs="宋体"/>
          <w:color w:val="000000"/>
          <w:kern w:val="0"/>
          <w:sz w:val="24"/>
        </w:rPr>
        <w:t xml:space="preserve">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有价证券：包括股票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、债券及基金证券、可转换证券等衍生品种。</w:t>
      </w:r>
    </w:p>
    <w:p w:rsidR="00000000" w:rsidRDefault="00420CEA">
      <w:pPr>
        <w:spacing w:line="300" w:lineRule="exact"/>
        <w:ind w:firstLineChars="500" w:firstLine="1200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>4.</w:t>
      </w:r>
      <w:r>
        <w:rPr>
          <w:rFonts w:ascii="仿宋" w:eastAsia="方正楷体_GBK" w:hAnsi="仿宋" w:cs="宋体"/>
          <w:color w:val="000000"/>
          <w:kern w:val="0"/>
          <w:sz w:val="24"/>
        </w:rPr>
        <w:t xml:space="preserve">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房屋来源：自购房、自建房、回迁房、承租公房（本家庭无产权房及承租公房的不填此项）。</w:t>
      </w:r>
    </w:p>
    <w:p w:rsidR="00000000" w:rsidRDefault="00420CEA">
      <w:pPr>
        <w:spacing w:line="300" w:lineRule="exact"/>
        <w:ind w:firstLineChars="500" w:firstLine="1200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>5.</w:t>
      </w:r>
      <w:r>
        <w:rPr>
          <w:rFonts w:ascii="仿宋" w:eastAsia="方正楷体_GBK" w:hAnsi="仿宋" w:cs="宋体"/>
          <w:color w:val="000000"/>
          <w:kern w:val="0"/>
          <w:sz w:val="24"/>
        </w:rPr>
        <w:t xml:space="preserve">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建筑面积：按房屋产权证填报。</w:t>
      </w:r>
    </w:p>
    <w:p w:rsidR="00000000" w:rsidRDefault="00420CEA">
      <w:pPr>
        <w:spacing w:line="300" w:lineRule="exact"/>
        <w:ind w:firstLineChars="500" w:firstLine="1200"/>
        <w:rPr>
          <w:rFonts w:ascii="仿宋" w:eastAsia="方正楷体_GBK" w:hAnsi="仿宋" w:cs="宋体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>6.</w:t>
      </w:r>
      <w:r>
        <w:rPr>
          <w:rFonts w:ascii="仿宋" w:eastAsia="方正楷体_GBK" w:hAnsi="仿宋" w:cs="宋体"/>
          <w:color w:val="000000"/>
          <w:kern w:val="0"/>
          <w:sz w:val="24"/>
        </w:rPr>
        <w:t xml:space="preserve">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健康状况</w:t>
      </w:r>
      <w:r>
        <w:rPr>
          <w:rFonts w:ascii="仿宋" w:eastAsia="方正楷体_GBK" w:hAnsi="仿宋" w:cs="宋体"/>
          <w:color w:val="000000"/>
          <w:kern w:val="0"/>
          <w:sz w:val="24"/>
        </w:rPr>
        <w:t>：健康、一般、残疾、患病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等，</w:t>
      </w:r>
      <w:r>
        <w:rPr>
          <w:rFonts w:ascii="仿宋" w:eastAsia="方正楷体_GBK" w:hAnsi="仿宋" w:cs="宋体"/>
          <w:color w:val="000000"/>
          <w:kern w:val="0"/>
          <w:sz w:val="24"/>
        </w:rPr>
        <w:t>残疾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类别</w:t>
      </w:r>
      <w:r>
        <w:rPr>
          <w:rFonts w:ascii="仿宋" w:eastAsia="方正楷体_GBK" w:hAnsi="仿宋" w:cs="宋体"/>
          <w:color w:val="000000"/>
          <w:kern w:val="0"/>
          <w:sz w:val="24"/>
        </w:rPr>
        <w:t>和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等级</w:t>
      </w:r>
      <w:r>
        <w:rPr>
          <w:rFonts w:ascii="仿宋" w:eastAsia="方正楷体_GBK" w:hAnsi="仿宋" w:cs="宋体"/>
          <w:color w:val="000000"/>
          <w:kern w:val="0"/>
          <w:sz w:val="24"/>
        </w:rPr>
        <w:t>按残疾证填写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，</w:t>
      </w:r>
      <w:r>
        <w:rPr>
          <w:rFonts w:ascii="仿宋" w:eastAsia="方正楷体_GBK" w:hAnsi="仿宋" w:cs="宋体"/>
          <w:color w:val="000000"/>
          <w:kern w:val="0"/>
          <w:sz w:val="24"/>
        </w:rPr>
        <w:t>患病写明病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种。</w:t>
      </w:r>
    </w:p>
    <w:p w:rsidR="00000000" w:rsidRPr="00420CEA" w:rsidRDefault="00420CEA" w:rsidP="00420CEA">
      <w:pPr>
        <w:spacing w:line="300" w:lineRule="exact"/>
        <w:ind w:firstLineChars="500" w:firstLine="1200"/>
        <w:rPr>
          <w:rFonts w:ascii="仿宋" w:eastAsia="方正楷体_GBK" w:hAnsi="仿宋" w:cs="宋体" w:hint="eastAsia"/>
          <w:color w:val="000000"/>
          <w:kern w:val="0"/>
          <w:sz w:val="24"/>
        </w:rPr>
      </w:pPr>
      <w:r>
        <w:rPr>
          <w:rFonts w:ascii="仿宋" w:eastAsia="方正楷体_GBK" w:hAnsi="仿宋" w:cs="宋体" w:hint="eastAsia"/>
          <w:color w:val="000000"/>
          <w:kern w:val="0"/>
          <w:sz w:val="24"/>
        </w:rPr>
        <w:t xml:space="preserve">7. 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已经</w:t>
      </w:r>
      <w:r>
        <w:rPr>
          <w:rFonts w:ascii="仿宋" w:eastAsia="方正楷体_GBK" w:hAnsi="仿宋" w:cs="宋体"/>
          <w:color w:val="000000"/>
          <w:kern w:val="0"/>
          <w:sz w:val="24"/>
        </w:rPr>
        <w:t>填写了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《申请</w:t>
      </w:r>
      <w:r>
        <w:rPr>
          <w:rFonts w:ascii="仿宋" w:eastAsia="方正楷体_GBK" w:hAnsi="仿宋" w:cs="宋体"/>
          <w:color w:val="000000"/>
          <w:kern w:val="0"/>
          <w:sz w:val="24"/>
        </w:rPr>
        <w:t>社会救助证明事项告知承诺书</w:t>
      </w:r>
      <w:r>
        <w:rPr>
          <w:rFonts w:ascii="仿宋" w:eastAsia="方正楷体_GBK" w:hAnsi="仿宋" w:cs="宋体" w:hint="eastAsia"/>
          <w:color w:val="000000"/>
          <w:kern w:val="0"/>
          <w:sz w:val="24"/>
        </w:rPr>
        <w:t>》的可</w:t>
      </w:r>
      <w:r>
        <w:rPr>
          <w:rFonts w:ascii="仿宋" w:eastAsia="方正楷体_GBK" w:hAnsi="仿宋" w:cs="宋体"/>
          <w:color w:val="000000"/>
          <w:kern w:val="0"/>
          <w:sz w:val="24"/>
        </w:rPr>
        <w:t>不再填写此表。</w:t>
      </w:r>
    </w:p>
    <w:sectPr w:rsidR="00000000" w:rsidRPr="00420CE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EA" w:rsidRDefault="00420CEA" w:rsidP="00420CEA">
      <w:r>
        <w:separator/>
      </w:r>
    </w:p>
  </w:endnote>
  <w:endnote w:type="continuationSeparator" w:id="0">
    <w:p w:rsidR="00420CEA" w:rsidRDefault="00420CEA" w:rsidP="0042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EA" w:rsidRDefault="00420CEA" w:rsidP="00420CEA">
      <w:r>
        <w:separator/>
      </w:r>
    </w:p>
  </w:footnote>
  <w:footnote w:type="continuationSeparator" w:id="0">
    <w:p w:rsidR="00420CEA" w:rsidRDefault="00420CEA" w:rsidP="0042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7750279"/>
    <w:rsid w:val="F7750279"/>
    <w:rsid w:val="0042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8B3C29-31ED-4544-B8DB-606CBDB3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0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0CEA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420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0CE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191</Characters>
  <Application>Microsoft Office Word</Application>
  <DocSecurity>0</DocSecurity>
  <Lines>1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mzt</dc:creator>
  <cp:keywords/>
  <cp:lastModifiedBy>毛毛</cp:lastModifiedBy>
  <cp:revision>2</cp:revision>
  <dcterms:created xsi:type="dcterms:W3CDTF">2022-06-17T07:31:00Z</dcterms:created>
  <dcterms:modified xsi:type="dcterms:W3CDTF">2022-06-17T07:31:00Z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