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/>
          <w:sz w:val="44"/>
          <w:szCs w:val="44"/>
        </w:rPr>
        <w:t>年市本级转移支付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安排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情况说明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年，市本级共预算转移支付收入</w:t>
      </w:r>
      <w:r>
        <w:rPr>
          <w:rFonts w:hint="eastAsia"/>
          <w:color w:val="auto"/>
          <w:sz w:val="28"/>
          <w:szCs w:val="28"/>
          <w:lang w:val="en-US" w:eastAsia="zh-CN"/>
        </w:rPr>
        <w:t>183446</w:t>
      </w:r>
      <w:r>
        <w:rPr>
          <w:rFonts w:hint="eastAsia"/>
          <w:color w:val="auto"/>
          <w:sz w:val="28"/>
          <w:szCs w:val="28"/>
        </w:rPr>
        <w:t>万元，其中：</w:t>
      </w:r>
      <w:r>
        <w:rPr>
          <w:rFonts w:hint="eastAsia"/>
          <w:color w:val="auto"/>
          <w:sz w:val="28"/>
          <w:szCs w:val="28"/>
          <w:lang w:eastAsia="zh-CN"/>
        </w:rPr>
        <w:t>返还性收入</w:t>
      </w:r>
      <w:r>
        <w:rPr>
          <w:rFonts w:hint="eastAsia"/>
          <w:color w:val="auto"/>
          <w:sz w:val="28"/>
          <w:szCs w:val="28"/>
          <w:lang w:val="en-US" w:eastAsia="zh-CN"/>
        </w:rPr>
        <w:t>19067万元，</w:t>
      </w:r>
      <w:r>
        <w:rPr>
          <w:rFonts w:hint="eastAsia"/>
          <w:color w:val="auto"/>
          <w:sz w:val="28"/>
          <w:szCs w:val="28"/>
        </w:rPr>
        <w:t>一般性转移支付</w:t>
      </w:r>
      <w:r>
        <w:rPr>
          <w:rFonts w:hint="eastAsia"/>
          <w:color w:val="auto"/>
          <w:sz w:val="28"/>
          <w:szCs w:val="28"/>
          <w:lang w:val="en-US" w:eastAsia="zh-CN"/>
        </w:rPr>
        <w:t>143062</w:t>
      </w:r>
      <w:r>
        <w:rPr>
          <w:rFonts w:hint="eastAsia"/>
          <w:color w:val="auto"/>
          <w:sz w:val="28"/>
          <w:szCs w:val="28"/>
        </w:rPr>
        <w:t>万元，专项转移支付收入</w:t>
      </w:r>
      <w:r>
        <w:rPr>
          <w:rFonts w:hint="eastAsia"/>
          <w:color w:val="auto"/>
          <w:sz w:val="28"/>
          <w:szCs w:val="28"/>
          <w:lang w:val="en-US" w:eastAsia="zh-CN"/>
        </w:rPr>
        <w:t>21317</w:t>
      </w:r>
      <w:r>
        <w:rPr>
          <w:rFonts w:hint="eastAsia"/>
          <w:color w:val="auto"/>
          <w:sz w:val="28"/>
          <w:szCs w:val="28"/>
        </w:rPr>
        <w:t>万元。（明细见附表）</w:t>
      </w:r>
    </w:p>
    <w:p>
      <w:pPr>
        <w:ind w:firstLine="560" w:firstLineChars="200"/>
        <w:jc w:val="left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市本级安排对下转移支付</w:t>
      </w:r>
      <w:r>
        <w:rPr>
          <w:rFonts w:hint="eastAsia"/>
          <w:color w:val="auto"/>
          <w:sz w:val="28"/>
          <w:szCs w:val="28"/>
          <w:lang w:val="en-US" w:eastAsia="zh-CN"/>
        </w:rPr>
        <w:t>13633</w:t>
      </w:r>
      <w:r>
        <w:rPr>
          <w:rFonts w:hint="eastAsia"/>
          <w:color w:val="auto"/>
          <w:sz w:val="28"/>
          <w:szCs w:val="28"/>
        </w:rPr>
        <w:t>万元</w:t>
      </w:r>
      <w:r>
        <w:rPr>
          <w:rFonts w:hint="eastAsia"/>
          <w:color w:val="auto"/>
          <w:sz w:val="28"/>
          <w:szCs w:val="28"/>
          <w:lang w:eastAsia="zh-CN"/>
        </w:rPr>
        <w:t>，其中：一般性转移支付 3900 万元，为随县结算补助 3900 万元；专项转移支付9733 万元，主要是网格化管理 589 万元、城区主街道环卫市场化改革 2640 万元、城区治安防控体系建设 145 万元、乡村振兴专项经费 4409 万元、红色物业奖补 100 万元、社区工作者薪酬保障 1000万元、区县补助 850 万元。（分地区明细见附表）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AE"/>
    <w:rsid w:val="00271FD6"/>
    <w:rsid w:val="00277DE8"/>
    <w:rsid w:val="002C510F"/>
    <w:rsid w:val="00B742AE"/>
    <w:rsid w:val="00ED2CD8"/>
    <w:rsid w:val="087156E6"/>
    <w:rsid w:val="2EC26520"/>
    <w:rsid w:val="3BFA7F36"/>
    <w:rsid w:val="743D137A"/>
    <w:rsid w:val="7BAB8DDD"/>
    <w:rsid w:val="7DADF35C"/>
    <w:rsid w:val="7E7DCE29"/>
    <w:rsid w:val="D77F45FA"/>
    <w:rsid w:val="DEEF1B68"/>
    <w:rsid w:val="FF2A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3</TotalTime>
  <ScaleCrop>false</ScaleCrop>
  <LinksUpToDate>false</LinksUpToDate>
  <CharactersWithSpaces>108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2020-01-16T10:09:00Z</dcterms:created>
  <dc:creator>Administrator</dc:creator>
  <cp:lastModifiedBy>ccft</cp:lastModifiedBy>
  <dcterms:modified xsi:type="dcterms:W3CDTF">2023-09-15T18:54:05Z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