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0"/>
          <w:szCs w:val="40"/>
        </w:rPr>
      </w:pPr>
    </w:p>
    <w:p>
      <w:pPr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随州市城市建设档案馆2020年部门预算</w:t>
      </w:r>
    </w:p>
    <w:p>
      <w:pPr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目   录</w:t>
      </w:r>
    </w:p>
    <w:p>
      <w:pPr>
        <w:spacing w:line="640" w:lineRule="exact"/>
        <w:ind w:firstLine="640" w:firstLineChars="200"/>
      </w:pPr>
    </w:p>
    <w:p>
      <w:pPr>
        <w:spacing w:line="64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第一部分</w:t>
      </w:r>
      <w:r>
        <w:rPr>
          <w:rFonts w:hint="eastAsia" w:ascii="仿宋" w:hAnsi="仿宋" w:eastAsia="仿宋"/>
          <w:szCs w:val="32"/>
        </w:rPr>
        <w:t xml:space="preserve"> </w:t>
      </w:r>
      <w:r>
        <w:rPr>
          <w:rFonts w:ascii="仿宋" w:hAnsi="仿宋" w:eastAsia="仿宋"/>
          <w:szCs w:val="32"/>
        </w:rPr>
        <w:t xml:space="preserve"> 随州市</w:t>
      </w:r>
      <w:r>
        <w:rPr>
          <w:rFonts w:hint="eastAsia" w:ascii="仿宋" w:hAnsi="仿宋" w:eastAsia="仿宋"/>
          <w:szCs w:val="32"/>
        </w:rPr>
        <w:t>城市建设档案馆</w:t>
      </w:r>
      <w:r>
        <w:rPr>
          <w:rFonts w:ascii="仿宋" w:hAnsi="仿宋" w:eastAsia="仿宋"/>
          <w:szCs w:val="32"/>
        </w:rPr>
        <w:t>（概况）</w:t>
      </w:r>
    </w:p>
    <w:p>
      <w:pPr>
        <w:spacing w:line="640" w:lineRule="exact"/>
        <w:ind w:firstLine="1977" w:firstLineChars="618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一、部门主要职责</w:t>
      </w:r>
    </w:p>
    <w:p>
      <w:pPr>
        <w:spacing w:line="640" w:lineRule="exact"/>
        <w:ind w:firstLine="1977" w:firstLineChars="618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二、部门基本情况</w:t>
      </w:r>
    </w:p>
    <w:p>
      <w:pPr>
        <w:spacing w:line="64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第二部分</w:t>
      </w:r>
      <w:r>
        <w:rPr>
          <w:rFonts w:hint="eastAsia" w:ascii="仿宋" w:hAnsi="仿宋" w:eastAsia="仿宋"/>
          <w:szCs w:val="32"/>
        </w:rPr>
        <w:t xml:space="preserve"> </w:t>
      </w:r>
      <w:r>
        <w:rPr>
          <w:rFonts w:ascii="仿宋" w:hAnsi="仿宋" w:eastAsia="仿宋"/>
          <w:szCs w:val="32"/>
        </w:rPr>
        <w:t xml:space="preserve"> 随州市</w:t>
      </w:r>
      <w:r>
        <w:rPr>
          <w:rFonts w:hint="eastAsia" w:ascii="仿宋" w:hAnsi="仿宋" w:eastAsia="仿宋"/>
          <w:szCs w:val="32"/>
        </w:rPr>
        <w:t>城市建设档案馆</w:t>
      </w:r>
      <w:r>
        <w:rPr>
          <w:rFonts w:ascii="仿宋" w:hAnsi="仿宋" w:eastAsia="仿宋"/>
          <w:szCs w:val="32"/>
        </w:rPr>
        <w:t>20</w:t>
      </w:r>
      <w:r>
        <w:rPr>
          <w:rFonts w:hint="eastAsia" w:ascii="仿宋" w:hAnsi="仿宋" w:eastAsia="仿宋"/>
          <w:szCs w:val="32"/>
        </w:rPr>
        <w:t>20</w:t>
      </w:r>
      <w:r>
        <w:rPr>
          <w:rFonts w:ascii="仿宋" w:hAnsi="仿宋" w:eastAsia="仿宋"/>
          <w:szCs w:val="32"/>
        </w:rPr>
        <w:t>年部门预算情况说明</w:t>
      </w:r>
    </w:p>
    <w:p>
      <w:pPr>
        <w:spacing w:line="640" w:lineRule="exact"/>
        <w:ind w:firstLine="1955" w:firstLineChars="611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一、20</w:t>
      </w:r>
      <w:r>
        <w:rPr>
          <w:rFonts w:hint="eastAsia" w:ascii="仿宋" w:hAnsi="仿宋" w:eastAsia="仿宋"/>
          <w:szCs w:val="32"/>
        </w:rPr>
        <w:t>20</w:t>
      </w:r>
      <w:r>
        <w:rPr>
          <w:rFonts w:ascii="仿宋" w:hAnsi="仿宋" w:eastAsia="仿宋"/>
          <w:szCs w:val="32"/>
        </w:rPr>
        <w:t>年部门预算收支情况说明</w:t>
      </w:r>
    </w:p>
    <w:p>
      <w:pPr>
        <w:spacing w:line="640" w:lineRule="exact"/>
        <w:ind w:firstLine="1955" w:firstLineChars="611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二、20</w:t>
      </w:r>
      <w:r>
        <w:rPr>
          <w:rFonts w:hint="eastAsia" w:ascii="仿宋" w:hAnsi="仿宋" w:eastAsia="仿宋"/>
          <w:szCs w:val="32"/>
        </w:rPr>
        <w:t>20</w:t>
      </w:r>
      <w:r>
        <w:rPr>
          <w:rFonts w:ascii="仿宋" w:hAnsi="仿宋" w:eastAsia="仿宋"/>
          <w:szCs w:val="32"/>
        </w:rPr>
        <w:t>年“三公”经费预算情况说明</w:t>
      </w:r>
    </w:p>
    <w:p>
      <w:pPr>
        <w:spacing w:line="64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第三部分</w:t>
      </w:r>
      <w:r>
        <w:rPr>
          <w:rFonts w:hint="eastAsia" w:ascii="仿宋" w:hAnsi="仿宋" w:eastAsia="仿宋"/>
          <w:szCs w:val="32"/>
        </w:rPr>
        <w:t xml:space="preserve">  </w:t>
      </w:r>
      <w:r>
        <w:rPr>
          <w:rFonts w:ascii="仿宋" w:hAnsi="仿宋" w:eastAsia="仿宋"/>
          <w:szCs w:val="32"/>
        </w:rPr>
        <w:t>随州市</w:t>
      </w:r>
      <w:r>
        <w:rPr>
          <w:rFonts w:hint="eastAsia" w:ascii="仿宋" w:hAnsi="仿宋" w:eastAsia="仿宋"/>
          <w:szCs w:val="32"/>
        </w:rPr>
        <w:t>城市建设档案馆</w:t>
      </w:r>
      <w:r>
        <w:rPr>
          <w:rFonts w:ascii="仿宋" w:hAnsi="仿宋" w:eastAsia="仿宋"/>
          <w:szCs w:val="32"/>
        </w:rPr>
        <w:t>20</w:t>
      </w:r>
      <w:r>
        <w:rPr>
          <w:rFonts w:hint="eastAsia" w:ascii="仿宋" w:hAnsi="仿宋" w:eastAsia="仿宋"/>
          <w:szCs w:val="32"/>
        </w:rPr>
        <w:t>20</w:t>
      </w:r>
      <w:r>
        <w:rPr>
          <w:rFonts w:ascii="仿宋" w:hAnsi="仿宋" w:eastAsia="仿宋"/>
          <w:szCs w:val="32"/>
        </w:rPr>
        <w:t>年部门预算表</w:t>
      </w:r>
    </w:p>
    <w:p>
      <w:pPr>
        <w:spacing w:line="640" w:lineRule="exact"/>
        <w:ind w:firstLine="1955" w:firstLineChars="611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一、部门收支预算总表</w:t>
      </w:r>
    </w:p>
    <w:p>
      <w:pPr>
        <w:spacing w:line="640" w:lineRule="exact"/>
        <w:ind w:firstLine="1955" w:firstLineChars="611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二、部门收入总表</w:t>
      </w:r>
    </w:p>
    <w:p>
      <w:pPr>
        <w:spacing w:line="640" w:lineRule="exact"/>
        <w:ind w:firstLine="1955" w:firstLineChars="611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三、部门支出总表</w:t>
      </w:r>
    </w:p>
    <w:p>
      <w:pPr>
        <w:spacing w:line="640" w:lineRule="exact"/>
        <w:ind w:firstLine="1955" w:firstLineChars="611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四、财政拨款收支总表</w:t>
      </w:r>
    </w:p>
    <w:p>
      <w:pPr>
        <w:spacing w:line="640" w:lineRule="exact"/>
        <w:ind w:firstLine="1955" w:firstLineChars="611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五、一般公共预算支出表</w:t>
      </w:r>
    </w:p>
    <w:p>
      <w:pPr>
        <w:spacing w:line="640" w:lineRule="exact"/>
        <w:ind w:firstLine="1955" w:firstLineChars="611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六、一般公共预算基本支出表</w:t>
      </w:r>
    </w:p>
    <w:p>
      <w:pPr>
        <w:spacing w:line="640" w:lineRule="exact"/>
        <w:ind w:firstLine="1955" w:firstLineChars="611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七、一般公共预算“三公”经费支出表</w:t>
      </w:r>
    </w:p>
    <w:p>
      <w:pPr>
        <w:spacing w:line="640" w:lineRule="exact"/>
        <w:ind w:firstLine="1955" w:firstLineChars="611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八、政府性基金预算支出表</w:t>
      </w:r>
    </w:p>
    <w:p>
      <w:pPr>
        <w:spacing w:line="640" w:lineRule="exact"/>
        <w:ind w:firstLine="1955" w:firstLineChars="611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九、财政专项支出预算表</w:t>
      </w:r>
    </w:p>
    <w:p>
      <w:pPr>
        <w:spacing w:line="640" w:lineRule="exact"/>
        <w:ind w:firstLine="1955" w:firstLineChars="611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十、政府采购预算表</w:t>
      </w:r>
    </w:p>
    <w:p>
      <w:pPr>
        <w:spacing w:line="64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第四部分</w:t>
      </w:r>
      <w:r>
        <w:rPr>
          <w:rFonts w:hint="eastAsia" w:ascii="仿宋" w:hAnsi="仿宋" w:eastAsia="仿宋"/>
          <w:szCs w:val="32"/>
        </w:rPr>
        <w:t xml:space="preserve">  </w:t>
      </w:r>
      <w:r>
        <w:rPr>
          <w:rFonts w:ascii="仿宋" w:hAnsi="仿宋" w:eastAsia="仿宋"/>
          <w:szCs w:val="32"/>
        </w:rPr>
        <w:t>随州市</w:t>
      </w:r>
      <w:r>
        <w:rPr>
          <w:rFonts w:hint="eastAsia" w:ascii="仿宋" w:hAnsi="仿宋" w:eastAsia="仿宋"/>
          <w:szCs w:val="32"/>
        </w:rPr>
        <w:t>城市建设档案馆</w:t>
      </w:r>
      <w:r>
        <w:rPr>
          <w:rFonts w:ascii="仿宋" w:hAnsi="仿宋" w:eastAsia="仿宋"/>
          <w:szCs w:val="32"/>
        </w:rPr>
        <w:t>20</w:t>
      </w:r>
      <w:r>
        <w:rPr>
          <w:rFonts w:hint="eastAsia" w:ascii="仿宋" w:hAnsi="仿宋" w:eastAsia="仿宋"/>
          <w:szCs w:val="32"/>
        </w:rPr>
        <w:t>20</w:t>
      </w:r>
      <w:r>
        <w:rPr>
          <w:rFonts w:ascii="仿宋" w:hAnsi="仿宋" w:eastAsia="仿宋"/>
          <w:szCs w:val="32"/>
        </w:rPr>
        <w:t>年</w:t>
      </w:r>
      <w:r>
        <w:rPr>
          <w:rFonts w:hint="eastAsia" w:ascii="仿宋" w:hAnsi="仿宋" w:eastAsia="仿宋"/>
          <w:szCs w:val="32"/>
        </w:rPr>
        <w:t>预算</w:t>
      </w:r>
      <w:r>
        <w:rPr>
          <w:rFonts w:ascii="仿宋" w:hAnsi="仿宋" w:eastAsia="仿宋"/>
          <w:szCs w:val="32"/>
        </w:rPr>
        <w:t>绩效情况</w:t>
      </w:r>
    </w:p>
    <w:p>
      <w:pPr>
        <w:spacing w:line="640" w:lineRule="exact"/>
        <w:ind w:firstLine="1440" w:firstLineChars="450"/>
        <w:jc w:val="lef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一、部门整体绩效目标编制情况说明</w:t>
      </w:r>
    </w:p>
    <w:p>
      <w:pPr>
        <w:spacing w:line="640" w:lineRule="exact"/>
        <w:ind w:firstLine="1440" w:firstLineChars="45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二、项目绩效目标编制情况说明</w:t>
      </w:r>
    </w:p>
    <w:p>
      <w:pPr>
        <w:spacing w:line="64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第</w:t>
      </w:r>
      <w:r>
        <w:rPr>
          <w:rFonts w:hint="eastAsia" w:ascii="仿宋" w:hAnsi="仿宋" w:eastAsia="仿宋"/>
          <w:szCs w:val="32"/>
        </w:rPr>
        <w:t>五</w:t>
      </w:r>
      <w:r>
        <w:rPr>
          <w:rFonts w:ascii="仿宋" w:hAnsi="仿宋" w:eastAsia="仿宋"/>
          <w:szCs w:val="32"/>
        </w:rPr>
        <w:t>部分</w:t>
      </w:r>
      <w:r>
        <w:rPr>
          <w:rFonts w:hint="eastAsia" w:ascii="仿宋" w:hAnsi="仿宋" w:eastAsia="仿宋"/>
          <w:szCs w:val="32"/>
        </w:rPr>
        <w:t xml:space="preserve">  </w:t>
      </w:r>
      <w:r>
        <w:rPr>
          <w:rFonts w:ascii="仿宋" w:hAnsi="仿宋" w:eastAsia="仿宋"/>
          <w:szCs w:val="32"/>
        </w:rPr>
        <w:t>名词解释</w:t>
      </w:r>
    </w:p>
    <w:p>
      <w:pPr>
        <w:pStyle w:val="9"/>
        <w:spacing w:line="640" w:lineRule="exact"/>
        <w:ind w:firstLine="643" w:firstLineChars="200"/>
        <w:contextualSpacing/>
        <w:jc w:val="center"/>
        <w:rPr>
          <w:rFonts w:ascii="仿宋" w:hAnsi="仿宋" w:eastAsia="仿宋"/>
          <w:b/>
          <w:szCs w:val="32"/>
        </w:rPr>
      </w:pPr>
      <w:r>
        <w:rPr>
          <w:rFonts w:hint="eastAsia" w:ascii="仿宋" w:hAnsi="仿宋" w:eastAsia="仿宋"/>
          <w:b/>
          <w:szCs w:val="32"/>
        </w:rPr>
        <w:t>第一部分  随州市城市建设档案馆概况</w:t>
      </w:r>
    </w:p>
    <w:p>
      <w:pPr>
        <w:pStyle w:val="9"/>
        <w:spacing w:line="640" w:lineRule="exact"/>
        <w:ind w:firstLine="643" w:firstLineChars="200"/>
        <w:contextualSpacing/>
        <w:rPr>
          <w:rFonts w:ascii="仿宋" w:hAnsi="仿宋" w:eastAsia="仿宋"/>
          <w:b/>
          <w:szCs w:val="32"/>
        </w:rPr>
      </w:pPr>
      <w:r>
        <w:rPr>
          <w:rFonts w:hint="eastAsia" w:ascii="仿宋" w:hAnsi="仿宋" w:eastAsia="仿宋"/>
          <w:b/>
          <w:szCs w:val="32"/>
        </w:rPr>
        <w:t>一、部门主要职责</w:t>
      </w:r>
    </w:p>
    <w:p>
      <w:pPr>
        <w:pStyle w:val="9"/>
        <w:spacing w:line="640" w:lineRule="exact"/>
        <w:ind w:firstLineChars="200"/>
        <w:contextualSpacing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主要负责城市规划区域内各类城建档案的收集、保管、数字化管理以及开发利用工作；负责城市重点工程项目档案异地备份工作；承担城市地下管线普查、编绘和管线数据信息系统管理工作；对各类城建档案的形成、移交工作进行指导和监督；负责城市建设信息中心日常管理等工作；督促相关管廊服务单位对地下综合管廊进行安全监控和巡查，以及管道内所有共用设施设备养护维修等工作，对违反规定擅自开挖、管线不按要求入廊、不按规定报送管线资料等违法行为进行查处。</w:t>
      </w:r>
    </w:p>
    <w:p>
      <w:pPr>
        <w:pStyle w:val="9"/>
        <w:spacing w:line="640" w:lineRule="exact"/>
        <w:ind w:firstLine="643" w:firstLineChars="200"/>
        <w:contextualSpacing/>
        <w:rPr>
          <w:rFonts w:ascii="仿宋" w:hAnsi="仿宋" w:eastAsia="仿宋"/>
          <w:b/>
          <w:szCs w:val="32"/>
        </w:rPr>
      </w:pPr>
      <w:r>
        <w:rPr>
          <w:rFonts w:hint="eastAsia" w:ascii="仿宋" w:hAnsi="仿宋" w:eastAsia="仿宋"/>
          <w:b/>
          <w:szCs w:val="32"/>
        </w:rPr>
        <w:t>二、部门基本情况</w:t>
      </w:r>
    </w:p>
    <w:p>
      <w:pPr>
        <w:spacing w:line="64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根据市机构编制委员会《关于设置随州市建设委员会及其直属机构等有关问题的通知》(随编发[2003]35号)文件精神，设置随州市城市建设档案馆为正科级事业单位，核定差额拨款编制10名，实有人数22人，其中在岗人员14人，退休人员6人，2015年核定为公益一类事业单位，隶属市建设委员会管理。</w:t>
      </w:r>
    </w:p>
    <w:p>
      <w:pPr>
        <w:spacing w:line="640" w:lineRule="exact"/>
        <w:ind w:firstLine="321" w:firstLineChars="100"/>
        <w:contextualSpacing/>
        <w:rPr>
          <w:rFonts w:ascii="仿宋" w:hAnsi="仿宋" w:eastAsia="仿宋"/>
          <w:b/>
          <w:szCs w:val="32"/>
        </w:rPr>
      </w:pPr>
      <w:r>
        <w:rPr>
          <w:rFonts w:ascii="仿宋" w:hAnsi="仿宋" w:eastAsia="仿宋"/>
          <w:b/>
          <w:szCs w:val="32"/>
        </w:rPr>
        <w:t>第二部分</w:t>
      </w:r>
      <w:r>
        <w:rPr>
          <w:rFonts w:hint="eastAsia" w:ascii="仿宋" w:hAnsi="仿宋" w:eastAsia="仿宋"/>
          <w:b/>
          <w:szCs w:val="32"/>
        </w:rPr>
        <w:t xml:space="preserve"> </w:t>
      </w:r>
      <w:r>
        <w:rPr>
          <w:rFonts w:ascii="仿宋" w:hAnsi="仿宋" w:eastAsia="仿宋"/>
          <w:b/>
          <w:szCs w:val="32"/>
        </w:rPr>
        <w:t xml:space="preserve"> 随州市</w:t>
      </w:r>
      <w:r>
        <w:rPr>
          <w:rFonts w:hint="eastAsia" w:ascii="仿宋" w:hAnsi="仿宋" w:eastAsia="仿宋"/>
          <w:b/>
          <w:szCs w:val="32"/>
        </w:rPr>
        <w:t>城市建设档案馆</w:t>
      </w:r>
      <w:r>
        <w:rPr>
          <w:rFonts w:ascii="仿宋" w:hAnsi="仿宋" w:eastAsia="仿宋"/>
          <w:b/>
          <w:szCs w:val="32"/>
        </w:rPr>
        <w:t>201</w:t>
      </w:r>
      <w:r>
        <w:rPr>
          <w:rFonts w:hint="eastAsia" w:ascii="仿宋" w:hAnsi="仿宋" w:eastAsia="仿宋"/>
          <w:b/>
          <w:szCs w:val="32"/>
        </w:rPr>
        <w:t>9</w:t>
      </w:r>
      <w:r>
        <w:rPr>
          <w:rFonts w:ascii="仿宋" w:hAnsi="仿宋" w:eastAsia="仿宋"/>
          <w:b/>
          <w:szCs w:val="32"/>
        </w:rPr>
        <w:t>年部门预算情况说明</w:t>
      </w:r>
    </w:p>
    <w:p>
      <w:pPr>
        <w:spacing w:line="640" w:lineRule="exact"/>
        <w:ind w:firstLine="643" w:firstLineChars="200"/>
        <w:rPr>
          <w:rFonts w:ascii="仿宋" w:hAnsi="仿宋" w:eastAsia="仿宋"/>
          <w:b/>
          <w:szCs w:val="32"/>
        </w:rPr>
      </w:pPr>
      <w:r>
        <w:rPr>
          <w:rFonts w:ascii="仿宋" w:hAnsi="仿宋" w:eastAsia="仿宋"/>
          <w:b/>
          <w:szCs w:val="32"/>
        </w:rPr>
        <w:t>一、20</w:t>
      </w:r>
      <w:r>
        <w:rPr>
          <w:rFonts w:hint="eastAsia" w:ascii="仿宋" w:hAnsi="仿宋" w:eastAsia="仿宋"/>
          <w:b/>
          <w:szCs w:val="32"/>
        </w:rPr>
        <w:t>20</w:t>
      </w:r>
      <w:r>
        <w:rPr>
          <w:rFonts w:ascii="仿宋" w:hAnsi="仿宋" w:eastAsia="仿宋"/>
          <w:b/>
          <w:szCs w:val="32"/>
        </w:rPr>
        <w:t>年部门预算收支情况说明</w:t>
      </w:r>
    </w:p>
    <w:p>
      <w:pPr>
        <w:spacing w:line="640" w:lineRule="exact"/>
        <w:ind w:firstLine="643" w:firstLineChars="200"/>
        <w:rPr>
          <w:rFonts w:ascii="仿宋" w:hAnsi="仿宋" w:eastAsia="仿宋"/>
          <w:b/>
          <w:szCs w:val="32"/>
        </w:rPr>
      </w:pPr>
      <w:r>
        <w:rPr>
          <w:rFonts w:ascii="仿宋" w:hAnsi="仿宋" w:eastAsia="仿宋"/>
          <w:b/>
          <w:szCs w:val="32"/>
        </w:rPr>
        <w:t>（一）收入预算情况</w:t>
      </w:r>
    </w:p>
    <w:p>
      <w:pPr>
        <w:spacing w:line="720" w:lineRule="exact"/>
        <w:ind w:firstLine="640" w:firstLineChars="200"/>
        <w:contextualSpacing/>
        <w:rPr>
          <w:rFonts w:ascii="仿宋" w:hAnsi="仿宋" w:eastAsia="仿宋"/>
          <w:kern w:val="0"/>
        </w:rPr>
      </w:pPr>
      <w:r>
        <w:rPr>
          <w:rFonts w:hint="eastAsia" w:ascii="仿宋" w:hAnsi="仿宋" w:eastAsia="仿宋"/>
          <w:kern w:val="0"/>
        </w:rPr>
        <w:t>2020年度</w:t>
      </w:r>
      <w:r>
        <w:rPr>
          <w:rFonts w:hint="eastAsia" w:ascii="仿宋" w:hAnsi="仿宋" w:eastAsia="仿宋"/>
        </w:rPr>
        <w:t>预算总收入为</w:t>
      </w:r>
      <w:r>
        <w:rPr>
          <w:rFonts w:hint="eastAsia" w:ascii="仿宋" w:hAnsi="仿宋" w:eastAsia="仿宋"/>
          <w:kern w:val="0"/>
        </w:rPr>
        <w:t xml:space="preserve"> 451.02万元，主要构成：（一）财政拨款204.85万元，（二）上年结转246.17万元；</w:t>
      </w:r>
    </w:p>
    <w:p>
      <w:pPr>
        <w:spacing w:line="720" w:lineRule="exact"/>
        <w:ind w:firstLine="640" w:firstLineChars="200"/>
        <w:contextualSpacing/>
        <w:rPr>
          <w:rFonts w:ascii="仿宋" w:hAnsi="仿宋" w:eastAsia="仿宋"/>
        </w:rPr>
      </w:pPr>
      <w:r>
        <w:rPr>
          <w:rFonts w:hint="eastAsia" w:ascii="仿宋" w:hAnsi="仿宋" w:eastAsia="仿宋"/>
          <w:kern w:val="0"/>
        </w:rPr>
        <w:t xml:space="preserve">与上年相比情况如下：预算安排总收入比上年预算增加121.03万元，同比增加36 </w:t>
      </w:r>
      <w:r>
        <w:rPr>
          <w:rFonts w:hint="eastAsia" w:ascii="仿宋" w:hAnsi="仿宋" w:eastAsia="仿宋"/>
          <w:color w:val="000000" w:themeColor="text1"/>
          <w:kern w:val="0"/>
        </w:rPr>
        <w:t>%。</w:t>
      </w:r>
      <w:r>
        <w:rPr>
          <w:rFonts w:hint="eastAsia" w:ascii="仿宋" w:hAnsi="仿宋" w:eastAsia="仿宋"/>
          <w:kern w:val="0"/>
        </w:rPr>
        <w:t>其中：财政拨款增加4.44万元，主要原因是人员工资调薪增资；上年结转增加116.59万元，</w:t>
      </w:r>
      <w:r>
        <w:rPr>
          <w:rFonts w:hint="eastAsia" w:ascii="仿宋" w:hAnsi="仿宋" w:eastAsia="仿宋"/>
          <w:color w:val="000000" w:themeColor="text1"/>
          <w:kern w:val="0"/>
        </w:rPr>
        <w:t>主要原因是项目费用支出增加。</w:t>
      </w:r>
    </w:p>
    <w:p>
      <w:pPr>
        <w:spacing w:line="640" w:lineRule="exact"/>
        <w:ind w:firstLine="643" w:firstLineChars="200"/>
        <w:rPr>
          <w:rFonts w:ascii="仿宋" w:hAnsi="仿宋" w:eastAsia="仿宋"/>
          <w:b/>
          <w:szCs w:val="32"/>
        </w:rPr>
      </w:pPr>
      <w:r>
        <w:rPr>
          <w:rFonts w:ascii="仿宋" w:hAnsi="仿宋" w:eastAsia="仿宋"/>
          <w:b/>
          <w:szCs w:val="32"/>
        </w:rPr>
        <w:t>（二）支出预算情况</w:t>
      </w:r>
    </w:p>
    <w:p>
      <w:pPr>
        <w:pStyle w:val="9"/>
        <w:spacing w:line="720" w:lineRule="exact"/>
        <w:ind w:firstLineChars="200"/>
        <w:contextualSpacing/>
        <w:jc w:val="lef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kern w:val="0"/>
          <w:szCs w:val="32"/>
        </w:rPr>
        <w:t>2020</w:t>
      </w:r>
      <w:r>
        <w:rPr>
          <w:rFonts w:hint="eastAsia" w:ascii="仿宋" w:hAnsi="仿宋" w:eastAsia="仿宋"/>
          <w:szCs w:val="32"/>
        </w:rPr>
        <w:t>年度预算总支出为451.02万元，其中基本支出246.02万元，项目支出205万元，与上年相比增加</w:t>
      </w:r>
      <w:r>
        <w:rPr>
          <w:rFonts w:hint="eastAsia" w:ascii="仿宋" w:hAnsi="仿宋" w:eastAsia="仿宋"/>
          <w:kern w:val="0"/>
        </w:rPr>
        <w:t xml:space="preserve">121.03万元，同比增加36 </w:t>
      </w:r>
      <w:r>
        <w:rPr>
          <w:rFonts w:hint="eastAsia" w:ascii="仿宋" w:hAnsi="仿宋" w:eastAsia="仿宋"/>
          <w:color w:val="000000" w:themeColor="text1"/>
          <w:kern w:val="0"/>
        </w:rPr>
        <w:t>%</w:t>
      </w:r>
      <w:r>
        <w:rPr>
          <w:rFonts w:hint="eastAsia" w:ascii="仿宋" w:hAnsi="仿宋" w:eastAsia="仿宋"/>
          <w:kern w:val="0"/>
        </w:rPr>
        <w:t>。其中：</w:t>
      </w:r>
      <w:r>
        <w:rPr>
          <w:rFonts w:hint="eastAsia" w:ascii="仿宋" w:hAnsi="仿宋" w:eastAsia="仿宋"/>
          <w:szCs w:val="32"/>
        </w:rPr>
        <w:t>基本支出预算比上年度增加17.03万元，原因是人员</w:t>
      </w:r>
      <w:r>
        <w:rPr>
          <w:rFonts w:hint="eastAsia" w:ascii="仿宋" w:hAnsi="仿宋" w:eastAsia="仿宋"/>
          <w:kern w:val="0"/>
        </w:rPr>
        <w:t>工资调薪增资</w:t>
      </w:r>
      <w:r>
        <w:rPr>
          <w:rFonts w:hint="eastAsia" w:ascii="仿宋" w:hAnsi="仿宋" w:eastAsia="仿宋"/>
          <w:szCs w:val="32"/>
        </w:rPr>
        <w:t>，所以支出预算比上年度增加。项目支出预算比去年增加104万元，原因是我单位档案数字化项目于2018年9月已开始进行，地下管线普测项目于2018年12月招标工作已完成，这两个项目后续工作都需要在2019年全面开展，需要项目费用，所以项目支出预算比上年度增加。</w:t>
      </w:r>
    </w:p>
    <w:p>
      <w:pPr>
        <w:spacing w:line="640" w:lineRule="exact"/>
        <w:ind w:firstLine="643" w:firstLineChars="200"/>
        <w:rPr>
          <w:rFonts w:ascii="仿宋" w:hAnsi="仿宋" w:eastAsia="仿宋"/>
          <w:b/>
          <w:szCs w:val="32"/>
        </w:rPr>
      </w:pPr>
      <w:r>
        <w:rPr>
          <w:rFonts w:ascii="仿宋" w:hAnsi="仿宋" w:eastAsia="仿宋"/>
          <w:b/>
          <w:szCs w:val="32"/>
        </w:rPr>
        <w:t>（三）财政拨款支出情况</w:t>
      </w:r>
    </w:p>
    <w:p>
      <w:pPr>
        <w:pStyle w:val="9"/>
        <w:spacing w:line="640" w:lineRule="exact"/>
        <w:ind w:firstLineChars="200"/>
        <w:contextualSpacing/>
        <w:jc w:val="left"/>
        <w:rPr>
          <w:rFonts w:ascii="仿宋" w:hAnsi="仿宋" w:eastAsia="仿宋"/>
          <w:kern w:val="0"/>
        </w:rPr>
      </w:pPr>
      <w:r>
        <w:rPr>
          <w:rFonts w:hint="eastAsia" w:ascii="仿宋" w:hAnsi="仿宋" w:eastAsia="仿宋"/>
          <w:szCs w:val="32"/>
        </w:rPr>
        <w:t>2019年度</w:t>
      </w:r>
      <w:r>
        <w:rPr>
          <w:rFonts w:ascii="仿宋" w:hAnsi="仿宋" w:eastAsia="仿宋"/>
          <w:szCs w:val="32"/>
        </w:rPr>
        <w:t>财政拨款支出预算数</w:t>
      </w:r>
      <w:r>
        <w:rPr>
          <w:rFonts w:hint="eastAsia" w:ascii="仿宋" w:hAnsi="仿宋" w:eastAsia="仿宋"/>
          <w:szCs w:val="32"/>
        </w:rPr>
        <w:t>为</w:t>
      </w:r>
      <w:r>
        <w:rPr>
          <w:rFonts w:hint="eastAsia" w:ascii="仿宋" w:hAnsi="仿宋" w:eastAsia="仿宋"/>
          <w:kern w:val="0"/>
          <w:szCs w:val="32"/>
        </w:rPr>
        <w:t>204.85</w:t>
      </w:r>
      <w:r>
        <w:rPr>
          <w:rFonts w:ascii="仿宋" w:hAnsi="仿宋" w:eastAsia="仿宋"/>
          <w:szCs w:val="32"/>
        </w:rPr>
        <w:t>，</w:t>
      </w:r>
      <w:r>
        <w:rPr>
          <w:rFonts w:hint="eastAsia" w:ascii="仿宋" w:hAnsi="仿宋" w:eastAsia="仿宋"/>
          <w:szCs w:val="32"/>
        </w:rPr>
        <w:t>比</w:t>
      </w:r>
      <w:r>
        <w:rPr>
          <w:rFonts w:ascii="仿宋" w:hAnsi="仿宋" w:eastAsia="仿宋"/>
          <w:szCs w:val="32"/>
        </w:rPr>
        <w:t>上年预算安</w:t>
      </w:r>
      <w:r>
        <w:rPr>
          <w:rFonts w:hint="eastAsia" w:ascii="仿宋" w:hAnsi="仿宋" w:eastAsia="仿宋"/>
          <w:szCs w:val="32"/>
        </w:rPr>
        <w:t>排增加4.44</w:t>
      </w:r>
      <w:r>
        <w:rPr>
          <w:rFonts w:hint="eastAsia" w:ascii="仿宋" w:hAnsi="仿宋" w:eastAsia="仿宋"/>
          <w:kern w:val="0"/>
          <w:szCs w:val="32"/>
        </w:rPr>
        <w:t>万元，比去年增了2%，主要原因是</w:t>
      </w:r>
      <w:r>
        <w:rPr>
          <w:rFonts w:hint="eastAsia" w:ascii="仿宋" w:hAnsi="仿宋" w:eastAsia="仿宋"/>
          <w:szCs w:val="32"/>
        </w:rPr>
        <w:t>人员</w:t>
      </w:r>
      <w:r>
        <w:rPr>
          <w:rFonts w:hint="eastAsia" w:ascii="仿宋" w:hAnsi="仿宋" w:eastAsia="仿宋"/>
          <w:kern w:val="0"/>
        </w:rPr>
        <w:t>工资调薪增资以及单位两个项目费用增加，所以财政拨款支出增加。</w:t>
      </w:r>
    </w:p>
    <w:p>
      <w:pPr>
        <w:pStyle w:val="9"/>
        <w:spacing w:line="640" w:lineRule="exact"/>
        <w:ind w:firstLine="643" w:firstLineChars="200"/>
        <w:contextualSpacing/>
        <w:jc w:val="left"/>
        <w:rPr>
          <w:rFonts w:ascii="仿宋" w:hAnsi="仿宋" w:eastAsia="仿宋"/>
          <w:b/>
          <w:szCs w:val="32"/>
        </w:rPr>
      </w:pPr>
      <w:r>
        <w:rPr>
          <w:rFonts w:hint="eastAsia" w:ascii="仿宋" w:hAnsi="仿宋" w:eastAsia="仿宋"/>
          <w:b/>
          <w:szCs w:val="32"/>
        </w:rPr>
        <w:t>（四）政府性基金情况</w:t>
      </w:r>
    </w:p>
    <w:p>
      <w:pPr>
        <w:pStyle w:val="9"/>
        <w:spacing w:line="640" w:lineRule="exact"/>
        <w:ind w:firstLineChars="200"/>
        <w:contextualSpacing/>
        <w:jc w:val="lef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2020年度无政府性基金收支。</w:t>
      </w:r>
    </w:p>
    <w:p>
      <w:pPr>
        <w:spacing w:line="640" w:lineRule="exact"/>
        <w:ind w:firstLine="643" w:firstLineChars="200"/>
        <w:contextualSpacing/>
        <w:rPr>
          <w:rFonts w:ascii="仿宋" w:hAnsi="仿宋" w:eastAsia="仿宋"/>
          <w:b/>
        </w:rPr>
      </w:pPr>
      <w:r>
        <w:rPr>
          <w:rFonts w:ascii="仿宋" w:hAnsi="仿宋" w:eastAsia="仿宋"/>
          <w:b/>
        </w:rPr>
        <w:t>（</w:t>
      </w:r>
      <w:r>
        <w:rPr>
          <w:rFonts w:hint="eastAsia" w:ascii="仿宋" w:hAnsi="仿宋" w:eastAsia="仿宋"/>
          <w:b/>
        </w:rPr>
        <w:t>五</w:t>
      </w:r>
      <w:r>
        <w:rPr>
          <w:rFonts w:ascii="仿宋" w:hAnsi="仿宋" w:eastAsia="仿宋"/>
          <w:b/>
        </w:rPr>
        <w:t>）</w:t>
      </w:r>
      <w:r>
        <w:rPr>
          <w:rFonts w:hint="eastAsia" w:ascii="仿宋" w:hAnsi="仿宋" w:eastAsia="仿宋"/>
          <w:b/>
        </w:rPr>
        <w:t>国有</w:t>
      </w:r>
      <w:r>
        <w:rPr>
          <w:rFonts w:ascii="仿宋" w:hAnsi="仿宋" w:eastAsia="仿宋"/>
          <w:b/>
        </w:rPr>
        <w:t>资本经营预算情况</w:t>
      </w:r>
    </w:p>
    <w:p>
      <w:pPr>
        <w:spacing w:line="64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2020年度无国有资本经营预算情况</w:t>
      </w:r>
    </w:p>
    <w:p>
      <w:pPr>
        <w:spacing w:line="640" w:lineRule="exact"/>
        <w:ind w:firstLine="643" w:firstLineChars="200"/>
        <w:rPr>
          <w:rFonts w:ascii="仿宋" w:hAnsi="仿宋" w:eastAsia="仿宋"/>
          <w:b/>
          <w:szCs w:val="32"/>
        </w:rPr>
      </w:pPr>
      <w:r>
        <w:rPr>
          <w:rFonts w:ascii="仿宋" w:hAnsi="仿宋" w:eastAsia="仿宋"/>
          <w:b/>
          <w:szCs w:val="32"/>
        </w:rPr>
        <w:t>（</w:t>
      </w:r>
      <w:r>
        <w:rPr>
          <w:rFonts w:hint="eastAsia" w:ascii="仿宋" w:hAnsi="仿宋" w:eastAsia="仿宋"/>
          <w:b/>
          <w:szCs w:val="32"/>
        </w:rPr>
        <w:t>六</w:t>
      </w:r>
      <w:r>
        <w:rPr>
          <w:rFonts w:ascii="仿宋" w:hAnsi="仿宋" w:eastAsia="仿宋"/>
          <w:b/>
          <w:szCs w:val="32"/>
        </w:rPr>
        <w:t>）机关运行经费等重要事项的说明</w:t>
      </w:r>
    </w:p>
    <w:p>
      <w:pPr>
        <w:pStyle w:val="9"/>
        <w:spacing w:line="640" w:lineRule="exact"/>
        <w:ind w:firstLineChars="200"/>
        <w:contextualSpacing/>
        <w:jc w:val="lef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2020年度我单位公用经费预算安排为4.5万元，与上年相比无增减。</w:t>
      </w:r>
    </w:p>
    <w:p>
      <w:pPr>
        <w:pStyle w:val="9"/>
        <w:spacing w:line="640" w:lineRule="exact"/>
        <w:ind w:firstLine="643" w:firstLineChars="200"/>
        <w:contextualSpacing/>
        <w:jc w:val="left"/>
        <w:rPr>
          <w:rFonts w:ascii="仿宋" w:hAnsi="仿宋" w:eastAsia="仿宋"/>
          <w:b/>
          <w:szCs w:val="32"/>
        </w:rPr>
      </w:pPr>
      <w:r>
        <w:rPr>
          <w:rFonts w:hint="eastAsia" w:ascii="仿宋" w:hAnsi="仿宋" w:eastAsia="仿宋"/>
          <w:b/>
          <w:szCs w:val="32"/>
        </w:rPr>
        <w:t>（七）政府采购情况</w:t>
      </w:r>
    </w:p>
    <w:p>
      <w:pPr>
        <w:pStyle w:val="9"/>
        <w:spacing w:line="640" w:lineRule="exact"/>
        <w:ind w:firstLineChars="200"/>
        <w:contextualSpacing/>
        <w:jc w:val="lef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2020年度无财政拨款安排政府采购。与上年一致。</w:t>
      </w:r>
    </w:p>
    <w:p>
      <w:pPr>
        <w:spacing w:line="640" w:lineRule="exact"/>
        <w:ind w:firstLine="643" w:firstLineChars="200"/>
        <w:rPr>
          <w:rFonts w:ascii="仿宋" w:hAnsi="仿宋" w:eastAsia="仿宋"/>
          <w:b/>
          <w:szCs w:val="32"/>
        </w:rPr>
      </w:pPr>
      <w:r>
        <w:rPr>
          <w:rFonts w:hint="eastAsia" w:ascii="仿宋" w:hAnsi="仿宋" w:eastAsia="仿宋"/>
          <w:b/>
          <w:szCs w:val="32"/>
        </w:rPr>
        <w:t>（八）国有资产占用情况</w:t>
      </w:r>
    </w:p>
    <w:p>
      <w:pPr>
        <w:spacing w:line="64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截止</w:t>
      </w:r>
      <w:r>
        <w:rPr>
          <w:rFonts w:hint="eastAsia" w:ascii="仿宋" w:hAnsi="仿宋" w:eastAsia="仿宋"/>
          <w:szCs w:val="32"/>
        </w:rPr>
        <w:t>2019</w:t>
      </w:r>
      <w:r>
        <w:rPr>
          <w:rFonts w:ascii="仿宋" w:hAnsi="仿宋" w:eastAsia="仿宋"/>
          <w:szCs w:val="32"/>
        </w:rPr>
        <w:t>年</w:t>
      </w:r>
      <w:r>
        <w:rPr>
          <w:rFonts w:hint="eastAsia" w:ascii="仿宋" w:hAnsi="仿宋" w:eastAsia="仿宋"/>
          <w:szCs w:val="32"/>
        </w:rPr>
        <w:t>12</w:t>
      </w:r>
      <w:r>
        <w:rPr>
          <w:rFonts w:eastAsia="仿宋"/>
          <w:szCs w:val="32"/>
        </w:rPr>
        <w:t> </w:t>
      </w:r>
      <w:r>
        <w:rPr>
          <w:rFonts w:ascii="仿宋" w:hAnsi="仿宋" w:eastAsia="仿宋"/>
          <w:szCs w:val="32"/>
        </w:rPr>
        <w:t>月</w:t>
      </w:r>
      <w:r>
        <w:rPr>
          <w:rFonts w:eastAsia="仿宋"/>
          <w:szCs w:val="32"/>
        </w:rPr>
        <w:t> </w:t>
      </w:r>
      <w:r>
        <w:rPr>
          <w:rFonts w:hint="eastAsia" w:eastAsia="仿宋"/>
          <w:szCs w:val="32"/>
        </w:rPr>
        <w:t>31</w:t>
      </w:r>
      <w:r>
        <w:rPr>
          <w:rFonts w:eastAsia="仿宋"/>
          <w:szCs w:val="32"/>
        </w:rPr>
        <w:t> </w:t>
      </w:r>
      <w:r>
        <w:rPr>
          <w:rFonts w:ascii="仿宋" w:hAnsi="仿宋" w:eastAsia="仿宋"/>
          <w:szCs w:val="32"/>
        </w:rPr>
        <w:t>日，</w:t>
      </w:r>
      <w:r>
        <w:rPr>
          <w:rFonts w:hint="eastAsia" w:ascii="仿宋" w:hAnsi="仿宋" w:eastAsia="仿宋"/>
          <w:szCs w:val="32"/>
        </w:rPr>
        <w:t>市城市建设档案馆</w:t>
      </w:r>
      <w:r>
        <w:rPr>
          <w:rFonts w:ascii="仿宋" w:hAnsi="仿宋" w:eastAsia="仿宋"/>
          <w:szCs w:val="32"/>
        </w:rPr>
        <w:t>资产总额</w:t>
      </w:r>
      <w:r>
        <w:rPr>
          <w:rFonts w:hint="eastAsia" w:ascii="仿宋" w:hAnsi="仿宋" w:eastAsia="仿宋"/>
          <w:szCs w:val="32"/>
        </w:rPr>
        <w:t>428</w:t>
      </w:r>
      <w:r>
        <w:rPr>
          <w:rFonts w:eastAsia="仿宋"/>
          <w:szCs w:val="32"/>
        </w:rPr>
        <w:t> </w:t>
      </w:r>
      <w:r>
        <w:rPr>
          <w:rFonts w:ascii="仿宋" w:hAnsi="仿宋" w:eastAsia="仿宋"/>
          <w:szCs w:val="32"/>
        </w:rPr>
        <w:t>万元，其中：流动资</w:t>
      </w:r>
      <w:r>
        <w:rPr>
          <w:rFonts w:hint="eastAsia" w:ascii="仿宋" w:hAnsi="仿宋" w:eastAsia="仿宋"/>
          <w:szCs w:val="32"/>
        </w:rPr>
        <w:t>产281</w:t>
      </w:r>
      <w:r>
        <w:rPr>
          <w:rFonts w:ascii="仿宋" w:hAnsi="仿宋" w:eastAsia="仿宋"/>
          <w:szCs w:val="32"/>
        </w:rPr>
        <w:t>万元、固定资产</w:t>
      </w:r>
      <w:r>
        <w:rPr>
          <w:rFonts w:hint="eastAsia" w:eastAsia="仿宋"/>
          <w:szCs w:val="32"/>
        </w:rPr>
        <w:t>145</w:t>
      </w:r>
      <w:r>
        <w:rPr>
          <w:rFonts w:ascii="仿宋" w:hAnsi="仿宋" w:eastAsia="仿宋"/>
          <w:szCs w:val="32"/>
        </w:rPr>
        <w:t>万元、无形资产</w:t>
      </w:r>
      <w:r>
        <w:rPr>
          <w:rFonts w:hint="eastAsia" w:eastAsia="仿宋"/>
          <w:szCs w:val="32"/>
        </w:rPr>
        <w:t>2</w:t>
      </w:r>
      <w:r>
        <w:rPr>
          <w:rFonts w:ascii="仿宋" w:hAnsi="仿宋" w:eastAsia="仿宋"/>
          <w:szCs w:val="32"/>
        </w:rPr>
        <w:t>万元。固定资产中，房屋构筑物</w:t>
      </w:r>
      <w:r>
        <w:rPr>
          <w:rFonts w:hint="eastAsia" w:ascii="仿宋" w:hAnsi="仿宋" w:eastAsia="仿宋"/>
          <w:szCs w:val="32"/>
        </w:rPr>
        <w:t>19.3</w:t>
      </w:r>
      <w:r>
        <w:rPr>
          <w:rFonts w:eastAsia="仿宋"/>
          <w:szCs w:val="32"/>
        </w:rPr>
        <w:t>   </w:t>
      </w:r>
      <w:r>
        <w:rPr>
          <w:rFonts w:ascii="仿宋" w:hAnsi="仿宋" w:eastAsia="仿宋"/>
          <w:szCs w:val="32"/>
        </w:rPr>
        <w:t>万元</w:t>
      </w:r>
      <w:r>
        <w:rPr>
          <w:rFonts w:hint="eastAsia" w:ascii="仿宋" w:hAnsi="仿宋" w:eastAsia="仿宋"/>
          <w:szCs w:val="32"/>
        </w:rPr>
        <w:t>，</w:t>
      </w:r>
      <w:r>
        <w:rPr>
          <w:rFonts w:ascii="仿宋" w:hAnsi="仿宋" w:eastAsia="仿宋"/>
          <w:szCs w:val="32"/>
        </w:rPr>
        <w:t>汽车</w:t>
      </w:r>
      <w:r>
        <w:rPr>
          <w:rFonts w:hint="eastAsia" w:eastAsia="仿宋"/>
          <w:szCs w:val="32"/>
        </w:rPr>
        <w:t>1</w:t>
      </w:r>
      <w:r>
        <w:rPr>
          <w:rFonts w:ascii="仿宋" w:hAnsi="仿宋" w:eastAsia="仿宋"/>
          <w:szCs w:val="32"/>
        </w:rPr>
        <w:t>辆</w:t>
      </w:r>
      <w:r>
        <w:rPr>
          <w:rFonts w:eastAsia="仿宋"/>
          <w:szCs w:val="32"/>
        </w:rPr>
        <w:t> </w:t>
      </w:r>
      <w:r>
        <w:rPr>
          <w:rFonts w:hint="eastAsia" w:eastAsia="仿宋"/>
          <w:szCs w:val="32"/>
        </w:rPr>
        <w:t>14.9</w:t>
      </w:r>
      <w:r>
        <w:rPr>
          <w:rFonts w:ascii="仿宋" w:hAnsi="仿宋" w:eastAsia="仿宋"/>
          <w:szCs w:val="32"/>
        </w:rPr>
        <w:t>万元，其他固定资产</w:t>
      </w:r>
      <w:r>
        <w:rPr>
          <w:rFonts w:hint="eastAsia" w:eastAsia="仿宋"/>
          <w:szCs w:val="32"/>
        </w:rPr>
        <w:t>110.8</w:t>
      </w:r>
      <w:r>
        <w:rPr>
          <w:rFonts w:ascii="仿宋" w:hAnsi="仿宋" w:eastAsia="仿宋"/>
          <w:szCs w:val="32"/>
        </w:rPr>
        <w:t>万元。与上年相比，资产总</w:t>
      </w:r>
      <w:r>
        <w:rPr>
          <w:rFonts w:hint="eastAsia" w:ascii="仿宋" w:hAnsi="仿宋" w:eastAsia="仿宋"/>
          <w:szCs w:val="32"/>
        </w:rPr>
        <w:t>减少117</w:t>
      </w:r>
      <w:r>
        <w:rPr>
          <w:rFonts w:ascii="仿宋" w:hAnsi="仿宋" w:eastAsia="仿宋"/>
          <w:szCs w:val="32"/>
        </w:rPr>
        <w:t>万元</w:t>
      </w:r>
      <w:r>
        <w:rPr>
          <w:rFonts w:hint="eastAsia" w:ascii="仿宋" w:hAnsi="仿宋" w:eastAsia="仿宋"/>
          <w:szCs w:val="32"/>
        </w:rPr>
        <w:t>。</w:t>
      </w:r>
      <w:r>
        <w:rPr>
          <w:rFonts w:ascii="仿宋" w:hAnsi="仿宋" w:eastAsia="仿宋"/>
          <w:szCs w:val="32"/>
        </w:rPr>
        <w:t>其中：流动资产</w:t>
      </w:r>
      <w:r>
        <w:rPr>
          <w:rFonts w:hint="eastAsia" w:ascii="仿宋" w:hAnsi="仿宋" w:eastAsia="仿宋"/>
          <w:szCs w:val="32"/>
        </w:rPr>
        <w:t>减少124</w:t>
      </w:r>
      <w:r>
        <w:rPr>
          <w:rFonts w:ascii="仿宋" w:hAnsi="仿宋" w:eastAsia="仿宋"/>
          <w:szCs w:val="32"/>
        </w:rPr>
        <w:t>万元、</w:t>
      </w:r>
      <w:r>
        <w:rPr>
          <w:rFonts w:hint="eastAsia" w:ascii="仿宋" w:hAnsi="仿宋" w:eastAsia="仿宋"/>
          <w:szCs w:val="32"/>
        </w:rPr>
        <w:t>主要原因为本年流动资产的结余资金减少。</w:t>
      </w:r>
      <w:r>
        <w:rPr>
          <w:rFonts w:ascii="仿宋" w:hAnsi="仿宋" w:eastAsia="仿宋"/>
          <w:szCs w:val="32"/>
        </w:rPr>
        <w:t>固定资产增加</w:t>
      </w:r>
      <w:r>
        <w:rPr>
          <w:rFonts w:hint="eastAsia" w:eastAsia="仿宋"/>
          <w:szCs w:val="32"/>
        </w:rPr>
        <w:t>7</w:t>
      </w:r>
      <w:r>
        <w:rPr>
          <w:rFonts w:ascii="仿宋" w:hAnsi="仿宋" w:eastAsia="仿宋"/>
          <w:szCs w:val="32"/>
        </w:rPr>
        <w:t>万元</w:t>
      </w:r>
      <w:r>
        <w:rPr>
          <w:rFonts w:hint="eastAsia" w:ascii="仿宋" w:hAnsi="仿宋" w:eastAsia="仿宋"/>
          <w:szCs w:val="32"/>
        </w:rPr>
        <w:t>，主要原因是本年单位会议室购买桌椅、音响等设备。</w:t>
      </w:r>
    </w:p>
    <w:p>
      <w:pPr>
        <w:spacing w:line="640" w:lineRule="exact"/>
        <w:ind w:firstLine="643" w:firstLineChars="200"/>
        <w:rPr>
          <w:rFonts w:ascii="仿宋" w:hAnsi="仿宋" w:eastAsia="仿宋"/>
          <w:b/>
          <w:szCs w:val="32"/>
        </w:rPr>
      </w:pPr>
      <w:r>
        <w:rPr>
          <w:rFonts w:ascii="仿宋" w:hAnsi="仿宋" w:eastAsia="仿宋"/>
          <w:b/>
          <w:szCs w:val="32"/>
        </w:rPr>
        <w:t>二、20</w:t>
      </w:r>
      <w:r>
        <w:rPr>
          <w:rFonts w:hint="eastAsia" w:ascii="仿宋" w:hAnsi="仿宋" w:eastAsia="仿宋"/>
          <w:b/>
          <w:szCs w:val="32"/>
        </w:rPr>
        <w:t>20</w:t>
      </w:r>
      <w:r>
        <w:rPr>
          <w:rFonts w:ascii="仿宋" w:hAnsi="仿宋" w:eastAsia="仿宋"/>
          <w:b/>
          <w:szCs w:val="32"/>
        </w:rPr>
        <w:t>年“三公”经费预算情况说明</w:t>
      </w:r>
    </w:p>
    <w:p>
      <w:pPr>
        <w:pStyle w:val="9"/>
        <w:spacing w:line="640" w:lineRule="exact"/>
        <w:ind w:firstLineChars="200"/>
        <w:contextualSpacing/>
        <w:jc w:val="lef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2019年度“三公”经费预算内未安排费用。</w:t>
      </w:r>
    </w:p>
    <w:p>
      <w:pPr>
        <w:spacing w:line="640" w:lineRule="exact"/>
        <w:ind w:firstLine="200"/>
        <w:jc w:val="center"/>
        <w:rPr>
          <w:rFonts w:ascii="仿宋" w:hAnsi="仿宋" w:eastAsia="仿宋"/>
          <w:b/>
          <w:szCs w:val="32"/>
        </w:rPr>
      </w:pPr>
    </w:p>
    <w:p>
      <w:pPr>
        <w:spacing w:line="640" w:lineRule="exact"/>
        <w:ind w:firstLine="200"/>
        <w:jc w:val="center"/>
        <w:rPr>
          <w:rFonts w:ascii="仿宋" w:hAnsi="仿宋" w:eastAsia="仿宋"/>
          <w:b/>
          <w:szCs w:val="32"/>
        </w:rPr>
      </w:pPr>
      <w:r>
        <w:rPr>
          <w:rFonts w:ascii="仿宋" w:hAnsi="仿宋" w:eastAsia="仿宋"/>
          <w:b/>
          <w:szCs w:val="32"/>
        </w:rPr>
        <w:t>第三部</w:t>
      </w:r>
      <w:r>
        <w:rPr>
          <w:rFonts w:hint="eastAsia" w:ascii="仿宋" w:hAnsi="仿宋" w:eastAsia="仿宋"/>
          <w:b/>
          <w:szCs w:val="32"/>
        </w:rPr>
        <w:t xml:space="preserve">分  </w:t>
      </w:r>
      <w:r>
        <w:rPr>
          <w:rFonts w:ascii="仿宋" w:hAnsi="仿宋" w:eastAsia="仿宋"/>
          <w:b/>
          <w:szCs w:val="32"/>
        </w:rPr>
        <w:t>随州市</w:t>
      </w:r>
      <w:r>
        <w:rPr>
          <w:rFonts w:hint="eastAsia" w:ascii="仿宋" w:hAnsi="仿宋" w:eastAsia="仿宋"/>
          <w:b/>
          <w:szCs w:val="32"/>
        </w:rPr>
        <w:t>城市建设档案馆</w:t>
      </w:r>
      <w:r>
        <w:rPr>
          <w:rFonts w:ascii="仿宋" w:hAnsi="仿宋" w:eastAsia="仿宋"/>
          <w:b/>
          <w:szCs w:val="32"/>
        </w:rPr>
        <w:t>20</w:t>
      </w:r>
      <w:r>
        <w:rPr>
          <w:rFonts w:hint="eastAsia" w:ascii="仿宋" w:hAnsi="仿宋" w:eastAsia="仿宋"/>
          <w:b/>
          <w:szCs w:val="32"/>
        </w:rPr>
        <w:t>20</w:t>
      </w:r>
      <w:r>
        <w:rPr>
          <w:rFonts w:ascii="仿宋" w:hAnsi="仿宋" w:eastAsia="仿宋"/>
          <w:b/>
          <w:szCs w:val="32"/>
        </w:rPr>
        <w:t>年部门预算表</w:t>
      </w:r>
    </w:p>
    <w:p>
      <w:pPr>
        <w:rPr>
          <w:rFonts w:hint="eastAsia" w:ascii="仿宋" w:hAnsi="仿宋" w:eastAsia="仿宋"/>
          <w:b/>
          <w:szCs w:val="32"/>
          <w:lang w:eastAsia="zh-CN"/>
        </w:rPr>
      </w:pPr>
      <w:r>
        <w:rPr>
          <w:rFonts w:hint="eastAsia" w:ascii="仿宋" w:hAnsi="仿宋" w:eastAsia="仿宋"/>
          <w:b/>
          <w:szCs w:val="32"/>
          <w:lang w:eastAsia="zh-CN"/>
        </w:rPr>
        <w:drawing>
          <wp:inline distT="0" distB="0" distL="114300" distR="114300">
            <wp:extent cx="5754370" cy="4514215"/>
            <wp:effectExtent l="0" t="0" r="17780" b="635"/>
            <wp:docPr id="37" name="图片 3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4370" cy="451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b/>
          <w:szCs w:val="32"/>
          <w:lang w:eastAsia="zh-CN"/>
        </w:rPr>
        <w:drawing>
          <wp:inline distT="0" distB="0" distL="114300" distR="114300">
            <wp:extent cx="5754370" cy="1402080"/>
            <wp:effectExtent l="0" t="0" r="17780" b="7620"/>
            <wp:docPr id="36" name="图片 3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437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b/>
          <w:szCs w:val="32"/>
          <w:lang w:eastAsia="zh-CN"/>
        </w:rPr>
        <w:drawing>
          <wp:inline distT="0" distB="0" distL="114300" distR="114300">
            <wp:extent cx="5755005" cy="3162300"/>
            <wp:effectExtent l="0" t="0" r="17145" b="0"/>
            <wp:docPr id="35" name="图片 3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500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b/>
          <w:szCs w:val="32"/>
          <w:lang w:eastAsia="zh-CN"/>
        </w:rPr>
        <w:drawing>
          <wp:inline distT="0" distB="0" distL="114300" distR="114300">
            <wp:extent cx="5755005" cy="4796790"/>
            <wp:effectExtent l="0" t="0" r="17145" b="3810"/>
            <wp:docPr id="34" name="图片 3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5005" cy="479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b/>
          <w:szCs w:val="32"/>
          <w:lang w:eastAsia="zh-CN"/>
        </w:rPr>
        <w:drawing>
          <wp:inline distT="0" distB="0" distL="114300" distR="114300">
            <wp:extent cx="5757545" cy="3133090"/>
            <wp:effectExtent l="0" t="0" r="14605" b="10160"/>
            <wp:docPr id="33" name="图片 33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7545" cy="313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b/>
          <w:szCs w:val="32"/>
          <w:lang w:eastAsia="zh-CN"/>
        </w:rPr>
        <w:drawing>
          <wp:inline distT="0" distB="0" distL="114300" distR="114300">
            <wp:extent cx="5756275" cy="3611880"/>
            <wp:effectExtent l="0" t="0" r="15875" b="7620"/>
            <wp:docPr id="32" name="图片 32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361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b/>
          <w:szCs w:val="32"/>
          <w:lang w:eastAsia="zh-CN"/>
        </w:rPr>
        <w:drawing>
          <wp:inline distT="0" distB="0" distL="114300" distR="114300">
            <wp:extent cx="5755005" cy="2219325"/>
            <wp:effectExtent l="0" t="0" r="17145" b="9525"/>
            <wp:docPr id="31" name="图片 31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500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b/>
          <w:szCs w:val="32"/>
          <w:lang w:eastAsia="zh-CN"/>
        </w:rPr>
        <w:drawing>
          <wp:inline distT="0" distB="0" distL="114300" distR="114300">
            <wp:extent cx="5756275" cy="1757045"/>
            <wp:effectExtent l="0" t="0" r="15875" b="14605"/>
            <wp:docPr id="30" name="图片 30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175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b/>
          <w:szCs w:val="32"/>
          <w:lang w:eastAsia="zh-CN"/>
        </w:rPr>
        <w:drawing>
          <wp:inline distT="0" distB="0" distL="114300" distR="114300">
            <wp:extent cx="5734050" cy="2314575"/>
            <wp:effectExtent l="0" t="0" r="0" b="9525"/>
            <wp:docPr id="29" name="图片 29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b/>
          <w:szCs w:val="32"/>
          <w:lang w:eastAsia="zh-CN"/>
        </w:rPr>
        <w:drawing>
          <wp:inline distT="0" distB="0" distL="114300" distR="114300">
            <wp:extent cx="5756275" cy="1781175"/>
            <wp:effectExtent l="0" t="0" r="15875" b="9525"/>
            <wp:docPr id="28" name="图片 28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1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b/>
          <w:szCs w:val="32"/>
        </w:rPr>
      </w:pPr>
      <w:bookmarkStart w:id="0" w:name="_GoBack"/>
      <w:bookmarkEnd w:id="0"/>
      <w:r>
        <w:rPr>
          <w:rFonts w:ascii="仿宋" w:hAnsi="仿宋" w:eastAsia="仿宋"/>
          <w:b/>
          <w:szCs w:val="32"/>
        </w:rPr>
        <w:br w:type="page"/>
      </w:r>
    </w:p>
    <w:p>
      <w:pPr>
        <w:spacing w:line="640" w:lineRule="exact"/>
        <w:ind w:firstLine="200"/>
        <w:jc w:val="center"/>
        <w:rPr>
          <w:rFonts w:ascii="仿宋" w:hAnsi="仿宋" w:eastAsia="仿宋"/>
          <w:b/>
          <w:szCs w:val="32"/>
        </w:rPr>
      </w:pPr>
      <w:r>
        <w:rPr>
          <w:rFonts w:ascii="仿宋" w:hAnsi="仿宋" w:eastAsia="仿宋"/>
          <w:b/>
          <w:szCs w:val="32"/>
        </w:rPr>
        <w:t>第四部分</w:t>
      </w:r>
      <w:r>
        <w:rPr>
          <w:rFonts w:hint="eastAsia" w:ascii="仿宋" w:hAnsi="仿宋" w:eastAsia="仿宋"/>
          <w:b/>
          <w:szCs w:val="32"/>
        </w:rPr>
        <w:t xml:space="preserve">  预算</w:t>
      </w:r>
      <w:r>
        <w:rPr>
          <w:rFonts w:ascii="仿宋" w:hAnsi="仿宋" w:eastAsia="仿宋"/>
          <w:b/>
          <w:szCs w:val="32"/>
        </w:rPr>
        <w:t>绩效情况</w:t>
      </w:r>
    </w:p>
    <w:p>
      <w:pPr>
        <w:spacing w:line="720" w:lineRule="exact"/>
        <w:ind w:firstLine="672" w:firstLineChars="210"/>
        <w:contextualSpacing/>
        <w:rPr>
          <w:rFonts w:ascii="仿宋" w:hAnsi="仿宋" w:eastAsia="仿宋"/>
        </w:rPr>
      </w:pPr>
      <w:r>
        <w:rPr>
          <w:rFonts w:hint="eastAsia" w:ascii="仿宋" w:hAnsi="仿宋" w:eastAsia="仿宋"/>
        </w:rPr>
        <w:t>2020年市城市建设档案馆部门整体预算支出451.02万元，用于人员支出217.57万元，公用支出28.45万元；基本支出系保障单位机构正常运转、完成日常工作任务而发生的各项支出，包括用于在职和离退休人员基本工资、津贴补贴等人员经费以及办公费、印刷费、水电费、维护费、差旅费等日常公用经费，2020年随州市城市建设档案馆按财政要求进行使用和管理。</w:t>
      </w:r>
    </w:p>
    <w:p>
      <w:pPr>
        <w:spacing w:line="720" w:lineRule="exact"/>
        <w:ind w:firstLine="640" w:firstLineChars="200"/>
        <w:contextualSpacing/>
        <w:outlineLvl w:val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项目支出205万元，用于当年项目费用，“城市建设档案管理”预算项目，是随州市已延续开展多年的关系社会发展、城市规划建设的福祉项目，多年来为随州经济发展和社会发展保驾护航，是保证我市经济高效、快速发展的重要之举。</w:t>
      </w:r>
    </w:p>
    <w:p>
      <w:pPr>
        <w:spacing w:line="640" w:lineRule="exact"/>
        <w:ind w:firstLine="200"/>
        <w:jc w:val="center"/>
        <w:rPr>
          <w:rFonts w:ascii="仿宋" w:hAnsi="仿宋" w:eastAsia="仿宋"/>
          <w:b/>
          <w:szCs w:val="32"/>
        </w:rPr>
      </w:pPr>
      <w:r>
        <w:rPr>
          <w:rFonts w:ascii="仿宋" w:hAnsi="仿宋" w:eastAsia="仿宋"/>
          <w:b/>
          <w:szCs w:val="32"/>
        </w:rPr>
        <w:t>第</w:t>
      </w:r>
      <w:r>
        <w:rPr>
          <w:rFonts w:hint="eastAsia" w:ascii="仿宋" w:hAnsi="仿宋" w:eastAsia="仿宋"/>
          <w:b/>
          <w:szCs w:val="32"/>
        </w:rPr>
        <w:t>五</w:t>
      </w:r>
      <w:r>
        <w:rPr>
          <w:rFonts w:ascii="仿宋" w:hAnsi="仿宋" w:eastAsia="仿宋"/>
          <w:b/>
          <w:szCs w:val="32"/>
        </w:rPr>
        <w:t>部分</w:t>
      </w:r>
      <w:r>
        <w:rPr>
          <w:rFonts w:hint="eastAsia" w:ascii="仿宋" w:hAnsi="仿宋" w:eastAsia="仿宋"/>
          <w:b/>
          <w:szCs w:val="32"/>
        </w:rPr>
        <w:t xml:space="preserve">  </w:t>
      </w:r>
      <w:r>
        <w:rPr>
          <w:rFonts w:ascii="仿宋" w:hAnsi="仿宋" w:eastAsia="仿宋"/>
          <w:b/>
          <w:szCs w:val="32"/>
        </w:rPr>
        <w:t>名词解释</w:t>
      </w:r>
    </w:p>
    <w:p>
      <w:pPr>
        <w:spacing w:line="640" w:lineRule="exact"/>
        <w:ind w:firstLine="832" w:firstLineChars="260"/>
        <w:contextualSpacing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一般公共服务（类）财政事务（款）行政运行（项）：指财政系统行政单位及参照公务员法管理的事业单位，用于保障机构正常运行、开展日常工作的基本支出。</w:t>
      </w:r>
    </w:p>
    <w:p>
      <w:pPr>
        <w:spacing w:line="640" w:lineRule="exact"/>
        <w:ind w:firstLine="640" w:firstLineChars="200"/>
      </w:pPr>
    </w:p>
    <w:sectPr>
      <w:headerReference r:id="rId3" w:type="default"/>
      <w:footerReference r:id="rId4" w:type="default"/>
      <w:pgSz w:w="11906" w:h="16838"/>
      <w:pgMar w:top="1418" w:right="1418" w:bottom="1418" w:left="1418" w:header="851" w:footer="992" w:gutter="0"/>
      <w:cols w:space="720" w:num="1"/>
      <w:docGrid w:type="lines" w:linePitch="6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5" o:spid="_x0000_s1025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5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2D72"/>
    <w:rsid w:val="00000C71"/>
    <w:rsid w:val="00035833"/>
    <w:rsid w:val="0007318D"/>
    <w:rsid w:val="000E0A2B"/>
    <w:rsid w:val="002A4F11"/>
    <w:rsid w:val="0032785B"/>
    <w:rsid w:val="0034525E"/>
    <w:rsid w:val="00413ABE"/>
    <w:rsid w:val="004E43A8"/>
    <w:rsid w:val="004E5173"/>
    <w:rsid w:val="004F2CD5"/>
    <w:rsid w:val="005220BA"/>
    <w:rsid w:val="005D1576"/>
    <w:rsid w:val="0066514E"/>
    <w:rsid w:val="00745FD4"/>
    <w:rsid w:val="00812E49"/>
    <w:rsid w:val="008A41B4"/>
    <w:rsid w:val="008B7CDA"/>
    <w:rsid w:val="00900F01"/>
    <w:rsid w:val="009D73C1"/>
    <w:rsid w:val="00A069B2"/>
    <w:rsid w:val="00A46DCC"/>
    <w:rsid w:val="00B11ECD"/>
    <w:rsid w:val="00D344D3"/>
    <w:rsid w:val="00D82D72"/>
    <w:rsid w:val="00EE1F27"/>
    <w:rsid w:val="00F10039"/>
    <w:rsid w:val="00F63771"/>
    <w:rsid w:val="00F83FDB"/>
    <w:rsid w:val="00FD7A1B"/>
    <w:rsid w:val="3F370D46"/>
    <w:rsid w:val="77E3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9">
    <w:name w:val="正文缩进 + 首行缩进:  2 字符"/>
    <w:basedOn w:val="1"/>
    <w:qFormat/>
    <w:uiPriority w:val="0"/>
    <w:pPr>
      <w:spacing w:line="560" w:lineRule="exact"/>
      <w:ind w:firstLine="640"/>
    </w:pPr>
    <w:rPr>
      <w:rFonts w:cs="宋体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317</Words>
  <Characters>1813</Characters>
  <Lines>15</Lines>
  <Paragraphs>4</Paragraphs>
  <TotalTime>1</TotalTime>
  <ScaleCrop>false</ScaleCrop>
  <LinksUpToDate>false</LinksUpToDate>
  <CharactersWithSpaces>2126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2020-03-26T07:12:00Z</dcterms:created>
  <dc:creator>微软用户</dc:creator>
  <cp:lastModifiedBy>安琪</cp:lastModifiedBy>
  <dcterms:modified xsi:type="dcterms:W3CDTF">2020-03-30T01:26:26Z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