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一般公共预算财政拨款安排的“三公”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经费支出决算情况说明：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市直部门按照过“紧日子”要求，严格落实中央八项规定实施细则，从严控制和压缩“三公”经费支出，加上疫情影响，市级“三公”经费大幅下降。</w:t>
      </w:r>
      <w:r>
        <w:rPr>
          <w:rFonts w:hint="eastAsia"/>
          <w:sz w:val="32"/>
          <w:szCs w:val="32"/>
          <w:lang w:val="en-US" w:eastAsia="zh-CN"/>
        </w:rPr>
        <w:t>据统计，2022年度“三公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经费支出决算1700万元，同比增长5.4%，比年初预算数减少354万元。</w:t>
      </w:r>
      <w:r>
        <w:rPr>
          <w:rFonts w:hint="eastAsia"/>
          <w:sz w:val="32"/>
          <w:szCs w:val="32"/>
        </w:rPr>
        <w:t>其中：因公出国（境）</w:t>
      </w:r>
      <w:r>
        <w:rPr>
          <w:rFonts w:hint="eastAsia"/>
          <w:sz w:val="32"/>
          <w:szCs w:val="32"/>
          <w:lang w:val="en-US" w:eastAsia="zh-CN"/>
        </w:rPr>
        <w:t>费支出决算1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公务用车购置及运行维护费</w:t>
      </w:r>
      <w:r>
        <w:rPr>
          <w:rFonts w:hint="eastAsia"/>
          <w:sz w:val="32"/>
          <w:szCs w:val="32"/>
          <w:lang w:val="en-US" w:eastAsia="zh-CN"/>
        </w:rPr>
        <w:t>支出决算1617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公务接待费</w:t>
      </w:r>
      <w:r>
        <w:rPr>
          <w:rFonts w:hint="eastAsia"/>
          <w:sz w:val="32"/>
          <w:szCs w:val="32"/>
          <w:lang w:val="en-US" w:eastAsia="zh-CN"/>
        </w:rPr>
        <w:t>支出决算82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因公出国（境）</w:t>
      </w:r>
      <w:r>
        <w:rPr>
          <w:rFonts w:hint="eastAsia"/>
          <w:sz w:val="32"/>
          <w:szCs w:val="32"/>
          <w:lang w:val="en-US" w:eastAsia="zh-CN"/>
        </w:rPr>
        <w:t>费支出决算1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 xml:space="preserve">比年初预算减少221万元，较上年决算增加1万元。主要是2022年受疫情影响，大幅减少出国出境项目，消减因公出国 </w:t>
      </w:r>
      <w:r>
        <w:rPr>
          <w:rFonts w:hint="eastAsia"/>
          <w:sz w:val="32"/>
          <w:szCs w:val="32"/>
        </w:rPr>
        <w:t>（境）</w:t>
      </w:r>
      <w:r>
        <w:rPr>
          <w:rFonts w:hint="eastAsia"/>
          <w:sz w:val="32"/>
          <w:szCs w:val="32"/>
          <w:lang w:val="en-US" w:eastAsia="zh-CN"/>
        </w:rPr>
        <w:t>费支出。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</w:t>
      </w:r>
      <w:r>
        <w:rPr>
          <w:rFonts w:hint="eastAsia"/>
          <w:sz w:val="32"/>
          <w:szCs w:val="32"/>
        </w:rPr>
        <w:t>公务用车购置及运行维护费</w:t>
      </w:r>
      <w:r>
        <w:rPr>
          <w:rFonts w:hint="eastAsia"/>
          <w:sz w:val="32"/>
          <w:szCs w:val="32"/>
          <w:lang w:val="en-US" w:eastAsia="zh-CN"/>
        </w:rPr>
        <w:t>1617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val="en-US" w:eastAsia="zh-CN"/>
        </w:rPr>
        <w:t>比年初预算增加155万元，同比增长6.24%，其中：公务用车购置费支出595万元，比年初数增加364万元， 同比增长4.20%；公务用车运行维护支出1022万元，比年初预算数减少209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万元，同比增长7.47%，主要用于因公出行以及开展业务所需车辆燃料费、维修费、过路过桥费、保险费等。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三）</w:t>
      </w:r>
      <w:r>
        <w:rPr>
          <w:rFonts w:hint="eastAsia"/>
          <w:sz w:val="32"/>
          <w:szCs w:val="32"/>
        </w:rPr>
        <w:t>公务接待费</w:t>
      </w:r>
      <w:r>
        <w:rPr>
          <w:rFonts w:hint="eastAsia"/>
          <w:sz w:val="32"/>
          <w:szCs w:val="32"/>
          <w:lang w:val="en-US" w:eastAsia="zh-CN"/>
        </w:rPr>
        <w:t>82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val="en-US" w:eastAsia="zh-CN"/>
        </w:rPr>
        <w:t>比年初预算</w:t>
      </w:r>
      <w:r>
        <w:rPr>
          <w:rFonts w:hint="eastAsia"/>
          <w:sz w:val="32"/>
          <w:szCs w:val="32"/>
        </w:rPr>
        <w:t>减少</w:t>
      </w:r>
      <w:r>
        <w:rPr>
          <w:rFonts w:hint="eastAsia"/>
          <w:sz w:val="32"/>
          <w:szCs w:val="32"/>
          <w:lang w:val="en-US" w:eastAsia="zh-CN"/>
        </w:rPr>
        <w:t>,288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同比下降9.89%。主要用于符合八项规定的各项公务接待支出。严格贯彻中央八项规定和公务接待费管理的有关要求，按标准开支，杜绝超标准、不符合规定的接待活动。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077CC"/>
    <w:multiLevelType w:val="singleLevel"/>
    <w:tmpl w:val="F6E077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TRjMTc5ZDM2ZDIyNDc2ZjU5NmZmODJjMDMxOWYifQ=="/>
  </w:docVars>
  <w:rsids>
    <w:rsidRoot w:val="55822196"/>
    <w:rsid w:val="53191686"/>
    <w:rsid w:val="5582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2023-09-06T02:01:00Z</dcterms:created>
  <dc:creator>Administrator</dc:creator>
  <cp:lastModifiedBy>Administrator</cp:lastModifiedBy>
  <dcterms:modified xsi:type="dcterms:W3CDTF">2023-09-14T07:46:15Z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51824E031CC6460B9C4775AB381FA577_11</vt:lpwstr>
  </property>
</Properties>
</file>