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bCs/>
          <w:color w:val="auto"/>
          <w:szCs w:val="32"/>
        </w:rPr>
      </w:pPr>
      <w:r>
        <w:rPr>
          <w:rFonts w:hint="eastAsia" w:ascii="仿宋" w:hAnsi="仿宋" w:eastAsia="仿宋"/>
          <w:bCs/>
          <w:color w:val="auto"/>
          <w:szCs w:val="32"/>
        </w:rPr>
        <w:t>附件</w:t>
      </w:r>
      <w:r>
        <w:rPr>
          <w:rFonts w:ascii="仿宋" w:hAnsi="仿宋" w:eastAsia="仿宋"/>
          <w:bCs/>
          <w:color w:val="auto"/>
          <w:szCs w:val="32"/>
        </w:rPr>
        <w:t>4:</w:t>
      </w:r>
    </w:p>
    <w:p>
      <w:pPr>
        <w:spacing w:line="600" w:lineRule="exact"/>
        <w:jc w:val="center"/>
        <w:rPr>
          <w:rFonts w:ascii="方正大标宋简体" w:hAnsi="宋体" w:eastAsia="方正大标宋简体" w:cs="宋体"/>
          <w:color w:val="auto"/>
          <w:sz w:val="42"/>
          <w:szCs w:val="42"/>
        </w:rPr>
      </w:pPr>
      <w:r>
        <w:rPr>
          <w:rFonts w:hint="eastAsia" w:ascii="方正大标宋简体" w:hAnsi="Arial" w:eastAsia="方正大标宋简体" w:cs="Arial"/>
          <w:color w:val="auto"/>
          <w:sz w:val="42"/>
          <w:szCs w:val="42"/>
          <w:lang w:eastAsia="zh-CN"/>
        </w:rPr>
        <w:t>随州广播电视台</w:t>
      </w:r>
      <w:r>
        <w:rPr>
          <w:rFonts w:ascii="方正大标宋简体" w:hAnsi="Arial" w:eastAsia="方正大标宋简体" w:cs="Arial"/>
          <w:color w:val="auto"/>
          <w:sz w:val="42"/>
          <w:szCs w:val="42"/>
        </w:rPr>
        <w:t>2017</w:t>
      </w:r>
      <w:r>
        <w:rPr>
          <w:rFonts w:hint="eastAsia" w:ascii="方正大标宋简体" w:hAnsi="宋体" w:eastAsia="方正大标宋简体" w:cs="宋体"/>
          <w:color w:val="auto"/>
          <w:sz w:val="42"/>
          <w:szCs w:val="42"/>
        </w:rPr>
        <w:t>年度</w:t>
      </w:r>
      <w:r>
        <w:rPr>
          <w:rFonts w:hint="eastAsia" w:ascii="方正大标宋简体" w:hAnsi="宋体" w:eastAsia="方正大标宋简体" w:cs="宋体"/>
          <w:color w:val="auto"/>
          <w:sz w:val="42"/>
          <w:szCs w:val="42"/>
          <w:lang w:eastAsia="zh-CN"/>
        </w:rPr>
        <w:t>专项</w:t>
      </w:r>
      <w:r>
        <w:rPr>
          <w:rFonts w:hint="eastAsia" w:ascii="方正大标宋简体" w:hAnsi="宋体" w:eastAsia="方正大标宋简体" w:cs="宋体"/>
          <w:color w:val="auto"/>
          <w:sz w:val="42"/>
          <w:szCs w:val="42"/>
        </w:rPr>
        <w:t>绩效自评报告</w:t>
      </w:r>
    </w:p>
    <w:p>
      <w:pPr>
        <w:spacing w:line="600" w:lineRule="exact"/>
        <w:jc w:val="center"/>
        <w:rPr>
          <w:rFonts w:ascii="仿宋_GB2312"/>
          <w:color w:val="auto"/>
          <w:szCs w:val="32"/>
        </w:rPr>
      </w:pPr>
    </w:p>
    <w:p>
      <w:pPr>
        <w:spacing w:line="540" w:lineRule="exact"/>
        <w:ind w:firstLine="640" w:firstLineChars="200"/>
        <w:rPr>
          <w:rFonts w:ascii="黑体" w:hAnsi="黑体" w:eastAsia="黑体" w:cs="黑体"/>
          <w:bCs/>
          <w:color w:val="auto"/>
          <w:szCs w:val="32"/>
        </w:rPr>
      </w:pPr>
      <w:r>
        <w:rPr>
          <w:rFonts w:hint="eastAsia" w:ascii="黑体" w:hAnsi="黑体" w:eastAsia="黑体" w:cs="黑体"/>
          <w:bCs/>
          <w:color w:val="auto"/>
          <w:szCs w:val="32"/>
        </w:rPr>
        <w:t>一、基本情况</w:t>
      </w:r>
    </w:p>
    <w:p>
      <w:pPr>
        <w:pStyle w:val="4"/>
        <w:keepNext w:val="0"/>
        <w:keepLines w:val="0"/>
        <w:widowControl/>
        <w:suppressLineNumbers w:val="0"/>
        <w:spacing w:line="360" w:lineRule="atLeast"/>
        <w:ind w:firstLine="640" w:firstLineChars="200"/>
        <w:rPr>
          <w:rFonts w:hint="eastAsia" w:ascii="仿宋_GB2312"/>
          <w:color w:val="auto"/>
          <w:sz w:val="32"/>
          <w:szCs w:val="32"/>
          <w:lang w:val="en-US" w:eastAsia="zh-CN"/>
        </w:rPr>
      </w:pPr>
      <w:r>
        <w:rPr>
          <w:rFonts w:hint="eastAsia" w:ascii="仿宋_GB2312"/>
          <w:color w:val="auto"/>
          <w:sz w:val="32"/>
          <w:szCs w:val="32"/>
          <w:lang w:val="en-US" w:eastAsia="zh-CN"/>
        </w:rPr>
        <w:t>2017年度，市财政局下达我台财政拨款项目资金共计143.8万元，主要用于我台宣传贯彻执行党和国家的路线、方针、政策、把握正确的舆论导向，充分发挥党和政府的喉舌作用，围绕市委、市政府的中心工作开展新闻宣传；负责广播电视对外宣传工作；充分发挥广播电视的新闻宣传和舆论监督作用，全面保障我台广播电视节目发射正常运转，保证优质安全播出。</w:t>
      </w:r>
    </w:p>
    <w:p>
      <w:pPr>
        <w:spacing w:line="540" w:lineRule="exact"/>
        <w:ind w:firstLine="640" w:firstLineChars="200"/>
        <w:rPr>
          <w:rFonts w:ascii="黑体" w:hAnsi="黑体" w:eastAsia="黑体" w:cs="黑体"/>
          <w:bCs/>
          <w:color w:val="auto"/>
          <w:szCs w:val="32"/>
        </w:rPr>
      </w:pPr>
      <w:r>
        <w:rPr>
          <w:rFonts w:hint="eastAsia" w:ascii="黑体" w:hAnsi="黑体" w:eastAsia="黑体" w:cs="黑体"/>
          <w:bCs/>
          <w:color w:val="auto"/>
          <w:szCs w:val="32"/>
        </w:rPr>
        <w:t>二、绩效自评工作开展情况</w:t>
      </w:r>
    </w:p>
    <w:p>
      <w:pPr>
        <w:spacing w:line="540" w:lineRule="exact"/>
        <w:ind w:firstLine="640" w:firstLineChars="200"/>
        <w:rPr>
          <w:rFonts w:hint="eastAsia" w:ascii="仿宋_GB2312" w:eastAsia="仿宋_GB2312"/>
          <w:color w:val="auto"/>
          <w:szCs w:val="32"/>
          <w:lang w:eastAsia="zh-CN"/>
        </w:rPr>
      </w:pPr>
      <w:r>
        <w:rPr>
          <w:rFonts w:hint="eastAsia" w:ascii="仿宋_GB2312"/>
          <w:color w:val="auto"/>
          <w:szCs w:val="32"/>
          <w:lang w:eastAsia="zh-CN"/>
        </w:rPr>
        <w:t>我台对财政专项资金规范管理，资金使用实现了规范化、制度化和程序化。我台对各专项经费纳入财政国库统一管理，实行国库集中支付，分账核算，逐级审核，审核同意后到市财政局报支付计划，待计划审批后再支付款项，对设备采购严格执行采购程序，确保资金用到实处，没有挪作它用和改变资金性质。</w:t>
      </w:r>
    </w:p>
    <w:p>
      <w:pPr>
        <w:numPr>
          <w:ilvl w:val="0"/>
          <w:numId w:val="1"/>
        </w:numPr>
        <w:spacing w:line="540" w:lineRule="exact"/>
        <w:ind w:firstLine="640" w:firstLineChars="200"/>
        <w:rPr>
          <w:rFonts w:hint="eastAsia" w:ascii="黑体" w:hAnsi="黑体" w:eastAsia="黑体" w:cs="黑体"/>
          <w:bCs/>
          <w:color w:val="auto"/>
          <w:szCs w:val="32"/>
        </w:rPr>
      </w:pPr>
      <w:r>
        <w:rPr>
          <w:rFonts w:hint="eastAsia" w:ascii="黑体" w:hAnsi="黑体" w:eastAsia="黑体" w:cs="黑体"/>
          <w:bCs/>
          <w:color w:val="auto"/>
          <w:szCs w:val="32"/>
        </w:rPr>
        <w:t>综合评价结论</w:t>
      </w:r>
    </w:p>
    <w:p>
      <w:pPr>
        <w:widowControl w:val="0"/>
        <w:numPr>
          <w:ilvl w:val="0"/>
          <w:numId w:val="0"/>
        </w:numPr>
        <w:spacing w:line="540" w:lineRule="exact"/>
        <w:jc w:val="both"/>
        <w:rPr>
          <w:rFonts w:hint="eastAsia" w:ascii="仿宋_GB2312"/>
          <w:color w:val="auto"/>
          <w:szCs w:val="32"/>
          <w:lang w:val="en-US" w:eastAsia="zh-CN"/>
        </w:rPr>
      </w:pPr>
      <w:r>
        <w:rPr>
          <w:rFonts w:hint="eastAsia" w:ascii="黑体" w:hAnsi="黑体" w:eastAsia="黑体" w:cs="黑体"/>
          <w:bCs/>
          <w:color w:val="auto"/>
          <w:szCs w:val="32"/>
          <w:lang w:val="en-US" w:eastAsia="zh-CN"/>
        </w:rPr>
        <w:t xml:space="preserve">    </w:t>
      </w:r>
      <w:r>
        <w:rPr>
          <w:rFonts w:hint="eastAsia" w:ascii="仿宋_GB2312"/>
          <w:color w:val="auto"/>
          <w:szCs w:val="32"/>
          <w:lang w:val="en-US" w:eastAsia="zh-CN"/>
        </w:rPr>
        <w:t>财政专项资金有效地解决了我台经费不足的现状，较好地保障了我台工作的顺利开展，保障我广播更好地完成新闻宣传工作和安全优质播出。</w:t>
      </w:r>
    </w:p>
    <w:p>
      <w:pPr>
        <w:spacing w:line="540" w:lineRule="exact"/>
        <w:ind w:firstLine="640" w:firstLineChars="200"/>
        <w:rPr>
          <w:rFonts w:hint="eastAsia" w:ascii="仿宋_GB2312"/>
          <w:b/>
          <w:bCs/>
          <w:color w:val="auto"/>
          <w:szCs w:val="32"/>
        </w:rPr>
      </w:pPr>
      <w:r>
        <w:rPr>
          <w:rFonts w:hint="eastAsia" w:ascii="黑体" w:hAnsi="黑体" w:eastAsia="黑体" w:cs="黑体"/>
          <w:bCs/>
          <w:color w:val="auto"/>
          <w:szCs w:val="32"/>
        </w:rPr>
        <w:t>四、绩效目标实现情况分析</w:t>
      </w:r>
    </w:p>
    <w:p>
      <w:p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2017年度财政下达我台4项项目资金，共计143.8万元，并于2017年拨付到位，分别是：</w:t>
      </w:r>
    </w:p>
    <w:p>
      <w:pPr>
        <w:numPr>
          <w:ilvl w:val="0"/>
          <w:numId w:val="2"/>
        </w:num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政风行风热线”专项经费5万元，该专项经费为支付“政风行风热线”栏目招聘专职记者人员经费及配备专用采访器材。为充分发挥政风行风热线的新闻舆论监督作用，促进政府部门和窗口单位的政风行风建设，优化我市政风环境，沟通政府部门与人民群众的联系，为群众排忧解难、维护广大人民群众的切身利益，进一步加强“政风行风热线”节目的调查暗访和追踪报道力度，确保节目的针对性和实效性。</w:t>
      </w:r>
    </w:p>
    <w:p>
      <w:pPr>
        <w:numPr>
          <w:ilvl w:val="0"/>
          <w:numId w:val="2"/>
        </w:num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广播电视发射电费34万元，用于支付每月广播电视发射设备正常运行电费。为加大随州宣传力度，丰富随州人民美好文化生活，我们加大节目信号覆盖范围，实现综合广播双频覆盖，并有效地保证了优质安全播出。</w:t>
      </w:r>
    </w:p>
    <w:p>
      <w:pPr>
        <w:numPr>
          <w:ilvl w:val="0"/>
          <w:numId w:val="2"/>
        </w:num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应急广播市级平台运行维护费10万元，用于支付应急广播的网络运行费用、设备维护费用等。我台根据《省人民政府办公厅转发省新闻出版广电局关于推进农村智能广播网建设意见的通知》（鄂政办发【2014】9号）统一安排部署，随州应急广播（村村响）工程已全面启动，该项目对全市应急系统具有举足轻重的作用，通过智能广播网宣传党和国家惠农政策，增加广大农民群众获得各种政策和信息的途径，是重大自然灾害和重大事件的重要信息发布渠道。</w:t>
      </w:r>
    </w:p>
    <w:p>
      <w:pPr>
        <w:numPr>
          <w:ilvl w:val="0"/>
          <w:numId w:val="2"/>
        </w:num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云上随州平台经费94.8万元，其中上交省带宽租用费38万元，设备购置和维护费用56.8万元。云上随州是市政府指定的移动政务客户端，整合了湖北省内、随州市内的新闻、政务、服务等功能，打造本地权威入口，汇聚热闻头条，畅览天下大事，政务信息发布、政务事务办理、便捷生活服务，随时随地为广大人民群众服务。</w:t>
      </w:r>
    </w:p>
    <w:p>
      <w:pPr>
        <w:spacing w:line="540" w:lineRule="exact"/>
        <w:rPr>
          <w:rFonts w:hint="eastAsia" w:ascii="仿宋_GB2312" w:eastAsia="仿宋_GB2312"/>
          <w:color w:val="auto"/>
          <w:szCs w:val="32"/>
          <w:lang w:eastAsia="zh-CN"/>
        </w:rPr>
      </w:pPr>
    </w:p>
    <w:p>
      <w:pPr>
        <w:spacing w:line="540" w:lineRule="exact"/>
        <w:ind w:firstLine="643" w:firstLineChars="200"/>
        <w:outlineLvl w:val="0"/>
        <w:rPr>
          <w:rFonts w:hint="eastAsia" w:ascii="仿宋_GB2312"/>
          <w:color w:val="auto"/>
          <w:szCs w:val="32"/>
        </w:rPr>
      </w:pPr>
      <w:r>
        <w:rPr>
          <w:rFonts w:hint="eastAsia" w:ascii="楷体_GB2312" w:hAnsi="楷体_GB2312" w:eastAsia="楷体_GB2312" w:cs="楷体_GB2312"/>
          <w:b/>
          <w:bCs/>
          <w:color w:val="auto"/>
          <w:szCs w:val="32"/>
        </w:rPr>
        <w:t>（二）项目绩效指标完成情况分析。</w:t>
      </w:r>
    </w:p>
    <w:p>
      <w:pPr>
        <w:numPr>
          <w:ilvl w:val="0"/>
          <w:numId w:val="0"/>
        </w:num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1、“政风行风热线”年度绩效目标定为全年上线部门不少于50个，对通过热线反应的一般问题十个工作日解决答复，复杂问题一个月内解决答复。年底上线部门及回复问题时效性达到年初目标，群众满意度100%。</w:t>
      </w:r>
    </w:p>
    <w:p>
      <w:pPr>
        <w:numPr>
          <w:ilvl w:val="0"/>
          <w:numId w:val="0"/>
        </w:num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2、关于广播电视发射电费，为了保证广播电视节目发射正常运转，我台制定年度绩效目标为发射功率≥90%，电压波动±15V，全年停电率15小时/年。2017年完成绩效目标，有效地保证了优质安全播出。</w:t>
      </w:r>
    </w:p>
    <w:p>
      <w:pPr>
        <w:numPr>
          <w:ilvl w:val="0"/>
          <w:numId w:val="0"/>
        </w:num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3、应急广播市级平台由我台管理和运行，年初制度绩效目标为完成市级平台建设，全天24小时不间断播出，充分发挥应急广播的舆论导向和应急响应作用，至2017年底，已完成绩效目标任务。</w:t>
      </w:r>
    </w:p>
    <w:p>
      <w:pPr>
        <w:numPr>
          <w:ilvl w:val="0"/>
          <w:numId w:val="0"/>
        </w:numPr>
        <w:spacing w:line="540" w:lineRule="exact"/>
        <w:ind w:firstLine="640" w:firstLineChars="200"/>
        <w:rPr>
          <w:rFonts w:hint="eastAsia" w:ascii="仿宋_GB2312"/>
          <w:color w:val="auto"/>
          <w:szCs w:val="32"/>
          <w:lang w:val="en-US" w:eastAsia="zh-CN"/>
        </w:rPr>
      </w:pPr>
      <w:r>
        <w:rPr>
          <w:rFonts w:hint="eastAsia" w:ascii="仿宋_GB2312"/>
          <w:color w:val="auto"/>
          <w:szCs w:val="32"/>
          <w:lang w:val="en-US" w:eastAsia="zh-CN"/>
        </w:rPr>
        <w:t>4、我台云上随州</w:t>
      </w:r>
      <w:bookmarkStart w:id="0" w:name="_GoBack"/>
      <w:bookmarkEnd w:id="0"/>
      <w:r>
        <w:rPr>
          <w:rFonts w:hint="eastAsia" w:ascii="仿宋_GB2312"/>
          <w:color w:val="auto"/>
          <w:szCs w:val="32"/>
          <w:lang w:val="en-US" w:eastAsia="zh-CN"/>
        </w:rPr>
        <w:t>平台年初绩效目标为完成平台搭建，充分发挥平台的新闻宣传和政务服务功能，2017年底，我台已完成平台建设，并正常运行和维护，完成绩效目标任务。</w:t>
      </w:r>
    </w:p>
    <w:p>
      <w:pPr>
        <w:spacing w:line="540" w:lineRule="exact"/>
        <w:ind w:firstLine="640" w:firstLineChars="200"/>
        <w:rPr>
          <w:rFonts w:hint="eastAsia" w:ascii="仿宋_GB2312" w:eastAsia="仿宋_GB2312"/>
          <w:color w:val="auto"/>
          <w:szCs w:val="32"/>
          <w:lang w:val="en-US" w:eastAsia="zh-CN"/>
        </w:rPr>
      </w:pPr>
    </w:p>
    <w:p>
      <w:pPr>
        <w:spacing w:line="540" w:lineRule="exact"/>
        <w:ind w:firstLine="640" w:firstLineChars="200"/>
        <w:rPr>
          <w:rFonts w:hint="eastAsia" w:ascii="黑体" w:hAnsi="黑体" w:eastAsia="黑体" w:cs="黑体"/>
          <w:bCs/>
          <w:color w:val="auto"/>
          <w:szCs w:val="32"/>
        </w:rPr>
      </w:pPr>
      <w:r>
        <w:rPr>
          <w:rFonts w:hint="eastAsia" w:ascii="黑体" w:hAnsi="黑体" w:eastAsia="黑体" w:cs="黑体"/>
          <w:bCs/>
          <w:color w:val="auto"/>
          <w:szCs w:val="32"/>
        </w:rPr>
        <w:t>五、绩效目标未完成原因和下一步改进措施</w:t>
      </w:r>
    </w:p>
    <w:p>
      <w:pPr>
        <w:spacing w:line="540" w:lineRule="exact"/>
        <w:ind w:firstLine="640" w:firstLineChars="200"/>
        <w:rPr>
          <w:rFonts w:hint="eastAsia" w:ascii="黑体" w:hAnsi="黑体" w:eastAsia="黑体" w:cs="黑体"/>
          <w:bCs/>
          <w:color w:val="auto"/>
          <w:szCs w:val="32"/>
          <w:lang w:eastAsia="zh-CN"/>
        </w:rPr>
      </w:pPr>
      <w:r>
        <w:rPr>
          <w:rFonts w:hint="eastAsia" w:ascii="仿宋_GB2312"/>
          <w:color w:val="auto"/>
          <w:szCs w:val="32"/>
          <w:lang w:val="en-US" w:eastAsia="zh-CN"/>
        </w:rPr>
        <w:t>无</w:t>
      </w:r>
    </w:p>
    <w:p>
      <w:pPr>
        <w:numPr>
          <w:ilvl w:val="0"/>
          <w:numId w:val="3"/>
        </w:numPr>
        <w:spacing w:line="540" w:lineRule="exact"/>
        <w:ind w:firstLine="640" w:firstLineChars="200"/>
        <w:rPr>
          <w:rFonts w:hint="eastAsia" w:ascii="黑体" w:hAnsi="黑体" w:eastAsia="黑体" w:cs="黑体"/>
          <w:bCs/>
          <w:color w:val="auto"/>
          <w:szCs w:val="32"/>
        </w:rPr>
      </w:pPr>
      <w:r>
        <w:rPr>
          <w:rFonts w:hint="eastAsia" w:ascii="黑体" w:hAnsi="黑体" w:eastAsia="黑体" w:cs="黑体"/>
          <w:bCs/>
          <w:color w:val="auto"/>
          <w:szCs w:val="32"/>
        </w:rPr>
        <w:t>绩效自评结果拟应用和公开情况</w:t>
      </w:r>
    </w:p>
    <w:p>
      <w:pPr>
        <w:numPr>
          <w:ilvl w:val="0"/>
          <w:numId w:val="0"/>
        </w:numPr>
        <w:spacing w:line="540" w:lineRule="exact"/>
        <w:rPr>
          <w:rFonts w:hint="eastAsia" w:ascii="黑体" w:hAnsi="黑体" w:eastAsia="黑体" w:cs="黑体"/>
          <w:bCs/>
          <w:color w:val="FF0000"/>
          <w:szCs w:val="32"/>
          <w:lang w:val="en-US" w:eastAsia="zh-CN"/>
        </w:rPr>
      </w:pPr>
      <w:r>
        <w:rPr>
          <w:rFonts w:hint="eastAsia" w:ascii="黑体" w:hAnsi="黑体" w:eastAsia="黑体" w:cs="黑体"/>
          <w:bCs/>
          <w:color w:val="auto"/>
          <w:szCs w:val="32"/>
          <w:lang w:val="en-US" w:eastAsia="zh-CN"/>
        </w:rPr>
        <w:t xml:space="preserve">    </w:t>
      </w:r>
      <w:r>
        <w:rPr>
          <w:rFonts w:hint="eastAsia" w:ascii="仿宋_GB2312"/>
          <w:color w:val="auto"/>
          <w:szCs w:val="32"/>
          <w:lang w:val="en-US" w:eastAsia="zh-CN"/>
        </w:rPr>
        <w:t>在本次绩效自评中，我台对四个专项经费的绩效自评情况较好，资金使用和效果达到了预期的产出指标和社会效益。</w:t>
      </w:r>
    </w:p>
    <w:p>
      <w:pPr>
        <w:spacing w:line="360" w:lineRule="exact"/>
        <w:ind w:firstLine="640" w:firstLineChars="200"/>
      </w:pPr>
    </w:p>
    <w:p>
      <w:pPr>
        <w:spacing w:line="360" w:lineRule="exact"/>
        <w:ind w:firstLine="640" w:firstLineChars="200"/>
      </w:pPr>
    </w:p>
    <w:p>
      <w:pPr>
        <w:spacing w:line="360" w:lineRule="exact"/>
        <w:ind w:firstLine="640" w:firstLineChars="200"/>
      </w:pPr>
    </w:p>
    <w:p>
      <w:pPr>
        <w:spacing w:line="560" w:lineRule="exact"/>
        <w:ind w:left="0" w:leftChars="0" w:firstLine="5120" w:firstLineChars="1600"/>
        <w:jc w:val="left"/>
        <w:rPr>
          <w:rFonts w:hint="eastAsia"/>
          <w:lang w:eastAsia="zh-CN"/>
        </w:rPr>
      </w:pPr>
      <w:r>
        <w:rPr>
          <w:rFonts w:hint="eastAsia"/>
          <w:lang w:eastAsia="zh-CN"/>
        </w:rPr>
        <w:t>随州广播电视台</w:t>
      </w:r>
    </w:p>
    <w:p>
      <w:pPr>
        <w:spacing w:line="560" w:lineRule="exact"/>
        <w:ind w:left="0" w:leftChars="0" w:firstLine="5120" w:firstLineChars="1600"/>
        <w:jc w:val="left"/>
        <w:rPr>
          <w:rFonts w:hint="eastAsia"/>
          <w:lang w:val="en-US" w:eastAsia="zh-CN"/>
        </w:rPr>
      </w:pPr>
      <w:r>
        <w:rPr>
          <w:rFonts w:hint="eastAsia"/>
          <w:lang w:val="en-US" w:eastAsia="zh-CN"/>
        </w:rPr>
        <w:t>2018年9月14日</w:t>
      </w:r>
    </w:p>
    <w:sectPr>
      <w:footerReference r:id="rId3" w:type="default"/>
      <w:pgSz w:w="11906" w:h="16838"/>
      <w:pgMar w:top="1418" w:right="1418" w:bottom="1134" w:left="1418" w:header="851" w:footer="851" w:gutter="0"/>
      <w:cols w:space="425"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5C34B"/>
    <w:multiLevelType w:val="singleLevel"/>
    <w:tmpl w:val="BFD5C34B"/>
    <w:lvl w:ilvl="0" w:tentative="0">
      <w:start w:val="1"/>
      <w:numFmt w:val="decimal"/>
      <w:suff w:val="nothing"/>
      <w:lvlText w:val="%1、"/>
      <w:lvlJc w:val="left"/>
    </w:lvl>
  </w:abstractNum>
  <w:abstractNum w:abstractNumId="1">
    <w:nsid w:val="0C30B246"/>
    <w:multiLevelType w:val="singleLevel"/>
    <w:tmpl w:val="0C30B246"/>
    <w:lvl w:ilvl="0" w:tentative="0">
      <w:start w:val="6"/>
      <w:numFmt w:val="chineseCounting"/>
      <w:suff w:val="nothing"/>
      <w:lvlText w:val="%1、"/>
      <w:lvlJc w:val="left"/>
      <w:rPr>
        <w:rFonts w:hint="eastAsia"/>
      </w:rPr>
    </w:lvl>
  </w:abstractNum>
  <w:abstractNum w:abstractNumId="2">
    <w:nsid w:val="2D359FA1"/>
    <w:multiLevelType w:val="singleLevel"/>
    <w:tmpl w:val="2D359FA1"/>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31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7C6"/>
    <w:rsid w:val="00131E66"/>
    <w:rsid w:val="00153394"/>
    <w:rsid w:val="00191623"/>
    <w:rsid w:val="001F1210"/>
    <w:rsid w:val="00233F46"/>
    <w:rsid w:val="002D5269"/>
    <w:rsid w:val="003227C6"/>
    <w:rsid w:val="003C7F3D"/>
    <w:rsid w:val="003E2D58"/>
    <w:rsid w:val="004554D7"/>
    <w:rsid w:val="00603D62"/>
    <w:rsid w:val="006E2DAD"/>
    <w:rsid w:val="00717222"/>
    <w:rsid w:val="007353C5"/>
    <w:rsid w:val="00802434"/>
    <w:rsid w:val="00805206"/>
    <w:rsid w:val="008B4299"/>
    <w:rsid w:val="009369AD"/>
    <w:rsid w:val="009701A0"/>
    <w:rsid w:val="00970DCD"/>
    <w:rsid w:val="00A67437"/>
    <w:rsid w:val="00A93FDD"/>
    <w:rsid w:val="00AB4ED7"/>
    <w:rsid w:val="00AD645B"/>
    <w:rsid w:val="00D57A51"/>
    <w:rsid w:val="00E1533F"/>
    <w:rsid w:val="00E2168F"/>
    <w:rsid w:val="00F24006"/>
    <w:rsid w:val="00F34917"/>
    <w:rsid w:val="00F41E2D"/>
    <w:rsid w:val="00FA69F3"/>
    <w:rsid w:val="00FE52F1"/>
    <w:rsid w:val="00FF6E40"/>
    <w:rsid w:val="028F673C"/>
    <w:rsid w:val="030D15C2"/>
    <w:rsid w:val="05A838B1"/>
    <w:rsid w:val="0B7676E4"/>
    <w:rsid w:val="0E0F6DC9"/>
    <w:rsid w:val="0F5A6B30"/>
    <w:rsid w:val="102E7FEF"/>
    <w:rsid w:val="144F75F5"/>
    <w:rsid w:val="14C67454"/>
    <w:rsid w:val="1A0B78E0"/>
    <w:rsid w:val="1EBD37E2"/>
    <w:rsid w:val="1FB13F21"/>
    <w:rsid w:val="1FC61CB4"/>
    <w:rsid w:val="23A5177C"/>
    <w:rsid w:val="27D002D0"/>
    <w:rsid w:val="28C26B30"/>
    <w:rsid w:val="2A753B63"/>
    <w:rsid w:val="2B7671FF"/>
    <w:rsid w:val="331F1BE7"/>
    <w:rsid w:val="37332AAC"/>
    <w:rsid w:val="3C6E1E7D"/>
    <w:rsid w:val="46DE2AA2"/>
    <w:rsid w:val="490A65E5"/>
    <w:rsid w:val="4BF51800"/>
    <w:rsid w:val="4C6D66D0"/>
    <w:rsid w:val="4CF2381C"/>
    <w:rsid w:val="4F214374"/>
    <w:rsid w:val="51121704"/>
    <w:rsid w:val="5BAD16F1"/>
    <w:rsid w:val="5EC30D71"/>
    <w:rsid w:val="6E201409"/>
    <w:rsid w:val="71F8217D"/>
    <w:rsid w:val="74841A78"/>
    <w:rsid w:val="761B0FC4"/>
    <w:rsid w:val="76AE5D9D"/>
    <w:rsid w:val="7D887F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semiHidden/>
    <w:unhideWhenUsed/>
    <w:qFormat/>
    <w:uiPriority w:val="99"/>
    <w:rPr>
      <w:color w:val="666666"/>
      <w:u w:val="none"/>
    </w:rPr>
  </w:style>
  <w:style w:type="character" w:styleId="7">
    <w:name w:val="Hyperlink"/>
    <w:basedOn w:val="5"/>
    <w:semiHidden/>
    <w:unhideWhenUsed/>
    <w:qFormat/>
    <w:uiPriority w:val="99"/>
    <w:rPr>
      <w:color w:val="666666"/>
      <w:u w:val="none"/>
    </w:rPr>
  </w:style>
  <w:style w:type="character" w:customStyle="1" w:styleId="9">
    <w:name w:val="Header Char"/>
    <w:basedOn w:val="5"/>
    <w:link w:val="3"/>
    <w:qFormat/>
    <w:locked/>
    <w:uiPriority w:val="99"/>
    <w:rPr>
      <w:rFonts w:cs="Times New Roman"/>
      <w:sz w:val="18"/>
      <w:szCs w:val="18"/>
    </w:rPr>
  </w:style>
  <w:style w:type="character" w:customStyle="1" w:styleId="10">
    <w:name w:val="Footer Char"/>
    <w:basedOn w:val="5"/>
    <w:link w:val="2"/>
    <w:qFormat/>
    <w:locked/>
    <w:uiPriority w:val="99"/>
    <w:rPr>
      <w:rFonts w:cs="Times New Roman"/>
      <w:sz w:val="18"/>
      <w:szCs w:val="18"/>
    </w:rPr>
  </w:style>
  <w:style w:type="character" w:customStyle="1" w:styleId="11">
    <w:name w:val="gwds_nopic"/>
    <w:basedOn w:val="5"/>
    <w:qFormat/>
    <w:uiPriority w:val="0"/>
  </w:style>
  <w:style w:type="character" w:customStyle="1" w:styleId="12">
    <w:name w:val="gwds_nopic1"/>
    <w:basedOn w:val="5"/>
    <w:qFormat/>
    <w:uiPriority w:val="0"/>
  </w:style>
  <w:style w:type="character" w:customStyle="1" w:styleId="13">
    <w:name w:val="gwds_nopic2"/>
    <w:basedOn w:val="5"/>
    <w:qFormat/>
    <w:uiPriority w:val="0"/>
  </w:style>
  <w:style w:type="character" w:customStyle="1" w:styleId="14">
    <w:name w:val="ad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47</Words>
  <Characters>274</Characters>
  <Lines>0</Lines>
  <Paragraphs>0</Paragraphs>
  <TotalTime>246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2018-07-23T09:39:00Z</dcterms:created>
  <dc:creator>冯妍妍/预算绩效管理处（行资处）/湖北省财政厅</dc:creator>
  <cp:lastModifiedBy>枫叶红了/cy</cp:lastModifiedBy>
  <cp:lastPrinted>2018-08-07T08:12:00Z</cp:lastPrinted>
  <dcterms:modified xsi:type="dcterms:W3CDTF">2018-09-19T07:26:39Z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