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89" w:line="372" w:lineRule="exact"/>
        <w:ind w:left="11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pStyle w:val="2"/>
        <w:spacing w:before="78" w:line="360" w:lineRule="auto"/>
        <w:ind w:right="427" w:firstLine="480"/>
        <w:jc w:val="both"/>
      </w:pPr>
      <w:r>
        <w:rPr>
          <w:spacing w:val="-1"/>
        </w:rPr>
        <w:t>全域旅游是指在一定区域内，以旅游业为优势产业，通过对</w:t>
      </w:r>
      <w:r>
        <w:rPr>
          <w:spacing w:val="15"/>
        </w:rPr>
        <w:t xml:space="preserve"> </w:t>
      </w:r>
      <w:r>
        <w:rPr>
          <w:spacing w:val="-1"/>
        </w:rPr>
        <w:t>区域内经济社会资源尤其是旅游资源、相关产业、生态环境、公</w:t>
      </w:r>
      <w:r>
        <w:rPr>
          <w:spacing w:val="18"/>
        </w:rPr>
        <w:t xml:space="preserve"> </w:t>
      </w:r>
      <w:r>
        <w:rPr>
          <w:spacing w:val="-1"/>
        </w:rPr>
        <w:t>共服务、体制机制、政策法规、文明素质等进行全方位、系统化</w:t>
      </w:r>
      <w:r>
        <w:rPr>
          <w:spacing w:val="18"/>
        </w:rPr>
        <w:t xml:space="preserve"> </w:t>
      </w:r>
      <w:r>
        <w:rPr>
          <w:spacing w:val="-1"/>
        </w:rPr>
        <w:t>的优化提升，实现区域资源有机整合、产业融合发展、社会共建</w:t>
      </w:r>
      <w:r>
        <w:rPr>
          <w:spacing w:val="18"/>
        </w:rPr>
        <w:t xml:space="preserve"> </w:t>
      </w:r>
      <w:r>
        <w:rPr>
          <w:spacing w:val="-1"/>
        </w:rPr>
        <w:t>共享，以旅游业带动和促进经济社会协调发展的一种新的区域协</w:t>
      </w:r>
      <w:r>
        <w:rPr>
          <w:spacing w:val="18"/>
        </w:rPr>
        <w:t xml:space="preserve"> </w:t>
      </w:r>
      <w:r>
        <w:rPr>
          <w:spacing w:val="-2"/>
        </w:rPr>
        <w:t>调发展理念和模式。它强调“六个全</w:t>
      </w:r>
      <w:r>
        <w:rPr>
          <w:spacing w:val="-74"/>
        </w:rPr>
        <w:t xml:space="preserve"> </w:t>
      </w:r>
      <w:r>
        <w:rPr>
          <w:spacing w:val="-2"/>
        </w:rPr>
        <w:t>”，即全区域规划、全产业</w:t>
      </w:r>
      <w:r>
        <w:t xml:space="preserve"> </w:t>
      </w:r>
      <w:r>
        <w:rPr>
          <w:spacing w:val="-1"/>
        </w:rPr>
        <w:t>融合、全要素配套、全领域服务、全季节体验、全社会参与，是</w:t>
      </w:r>
      <w:r>
        <w:rPr>
          <w:spacing w:val="18"/>
        </w:rPr>
        <w:t xml:space="preserve"> </w:t>
      </w:r>
      <w:r>
        <w:rPr>
          <w:spacing w:val="-11"/>
        </w:rPr>
        <w:t>政策引导的“动力源</w:t>
      </w:r>
      <w:r>
        <w:rPr>
          <w:spacing w:val="-83"/>
        </w:rPr>
        <w:t xml:space="preserve"> </w:t>
      </w:r>
      <w:r>
        <w:rPr>
          <w:spacing w:val="-11"/>
        </w:rPr>
        <w:t>”、产业融合的“粘合剂</w:t>
      </w:r>
      <w:r>
        <w:rPr>
          <w:spacing w:val="-88"/>
        </w:rPr>
        <w:t xml:space="preserve"> </w:t>
      </w:r>
      <w:r>
        <w:rPr>
          <w:spacing w:val="-11"/>
        </w:rPr>
        <w:t>”、体制机制的“倍</w:t>
      </w:r>
    </w:p>
    <w:p>
      <w:pPr>
        <w:pStyle w:val="2"/>
        <w:spacing w:line="218" w:lineRule="auto"/>
        <w:ind w:left="1"/>
      </w:pPr>
      <w:r>
        <w:rPr>
          <w:spacing w:val="-3"/>
        </w:rPr>
        <w:t>增器</w:t>
      </w:r>
      <w:r>
        <w:rPr>
          <w:spacing w:val="-86"/>
        </w:rPr>
        <w:t xml:space="preserve"> </w:t>
      </w:r>
      <w:r>
        <w:rPr>
          <w:spacing w:val="-3"/>
        </w:rPr>
        <w:t>”、共建共享的“催化剂</w:t>
      </w:r>
      <w:r>
        <w:rPr>
          <w:spacing w:val="-88"/>
        </w:rPr>
        <w:t xml:space="preserve"> </w:t>
      </w:r>
      <w:r>
        <w:rPr>
          <w:spacing w:val="-3"/>
        </w:rPr>
        <w:t>”。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2"/>
        <w:spacing w:before="78" w:line="222" w:lineRule="auto"/>
      </w:pPr>
      <w:r>
        <w:rPr>
          <w:rFonts w:ascii="黑体" w:hAnsi="黑体" w:eastAsia="黑体" w:cs="黑体"/>
          <w:spacing w:val="-8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35"/>
        </w:rPr>
        <w:t xml:space="preserve"> </w:t>
      </w:r>
      <w:r>
        <w:rPr>
          <w:rFonts w:ascii="黑体" w:hAnsi="黑体" w:eastAsia="黑体" w:cs="黑体"/>
          <w:spacing w:val="-8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1</w:t>
      </w:r>
      <w:r>
        <w:rPr>
          <w:rFonts w:ascii="黑体" w:hAnsi="黑体" w:eastAsia="黑体" w:cs="黑体"/>
          <w:spacing w:val="-50"/>
        </w:rPr>
        <w:t xml:space="preserve"> </w:t>
      </w:r>
      <w:r>
        <w:rPr>
          <w:rFonts w:ascii="黑体" w:hAnsi="黑体" w:eastAsia="黑体" w:cs="黑体"/>
          <w:spacing w:val="-8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6"/>
        </w:rPr>
        <w:t xml:space="preserve">  </w:t>
      </w:r>
      <w:r>
        <w:rPr>
          <w:spacing w:val="-8"/>
        </w:rPr>
        <w:t>规划性质</w:t>
      </w:r>
    </w:p>
    <w:p>
      <w:pPr>
        <w:pStyle w:val="2"/>
        <w:spacing w:before="180" w:line="360" w:lineRule="auto"/>
        <w:ind w:left="4" w:right="427" w:firstLine="477"/>
        <w:jc w:val="both"/>
      </w:pPr>
      <w:r>
        <w:rPr>
          <w:spacing w:val="-1"/>
        </w:rPr>
        <w:t>《随州市全域旅游发展规划》属于区域发展总体规划，是对</w:t>
      </w:r>
      <w:r>
        <w:rPr>
          <w:spacing w:val="14"/>
        </w:rPr>
        <w:t xml:space="preserve"> </w:t>
      </w:r>
      <w:r>
        <w:rPr>
          <w:spacing w:val="-1"/>
        </w:rPr>
        <w:t>未来随州全域旅游发展的战略性谋划和系统性规划，通过科学研</w:t>
      </w:r>
      <w:r>
        <w:rPr>
          <w:spacing w:val="13"/>
        </w:rPr>
        <w:t xml:space="preserve"> </w:t>
      </w:r>
      <w:r>
        <w:rPr>
          <w:spacing w:val="-1"/>
        </w:rPr>
        <w:t>究找准其战略定位和发展目标，制定总体框架和实施方案，使之</w:t>
      </w:r>
    </w:p>
    <w:p>
      <w:pPr>
        <w:pStyle w:val="2"/>
        <w:spacing w:before="1" w:line="218" w:lineRule="auto"/>
        <w:ind w:left="2"/>
      </w:pPr>
      <w:r>
        <w:rPr>
          <w:spacing w:val="-1"/>
        </w:rPr>
        <w:t>成为指导发展的</w:t>
      </w:r>
      <w:r>
        <w:rPr>
          <w:rFonts w:ascii="Times New Roman" w:hAnsi="Times New Roman" w:eastAsia="Times New Roman" w:cs="Times New Roman"/>
          <w:spacing w:val="-1"/>
        </w:rPr>
        <w:t>“</w:t>
      </w:r>
      <w:r>
        <w:rPr>
          <w:spacing w:val="-1"/>
        </w:rPr>
        <w:t>路线图</w:t>
      </w:r>
      <w:r>
        <w:rPr>
          <w:rFonts w:ascii="Times New Roman" w:hAnsi="Times New Roman" w:eastAsia="Times New Roman" w:cs="Times New Roman"/>
          <w:spacing w:val="-1"/>
        </w:rPr>
        <w:t>”“</w:t>
      </w:r>
      <w:r>
        <w:rPr>
          <w:spacing w:val="-1"/>
        </w:rPr>
        <w:t>布局图</w:t>
      </w:r>
      <w:r>
        <w:rPr>
          <w:rFonts w:ascii="Times New Roman" w:hAnsi="Times New Roman" w:eastAsia="Times New Roman" w:cs="Times New Roman"/>
          <w:spacing w:val="-1"/>
        </w:rPr>
        <w:t>”“</w:t>
      </w:r>
      <w:r>
        <w:rPr>
          <w:spacing w:val="-1"/>
        </w:rPr>
        <w:t>导航图</w:t>
      </w:r>
      <w:r>
        <w:rPr>
          <w:rFonts w:ascii="Times New Roman" w:hAnsi="Times New Roman" w:eastAsia="Times New Roman" w:cs="Times New Roman"/>
          <w:spacing w:val="-1"/>
        </w:rPr>
        <w:t>”</w:t>
      </w:r>
      <w:r>
        <w:rPr>
          <w:spacing w:val="-1"/>
        </w:rPr>
        <w:t>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7" w:lineRule="auto"/>
        <w:rPr>
          <w:rFonts w:ascii="Arial"/>
          <w:sz w:val="21"/>
        </w:rPr>
      </w:pPr>
    </w:p>
    <w:p>
      <w:pPr>
        <w:spacing w:line="1401" w:lineRule="exact"/>
        <w:ind w:left="5252"/>
      </w:pPr>
    </w:p>
    <w:p>
      <w:pPr>
        <w:pStyle w:val="2"/>
        <w:spacing w:before="16" w:line="222" w:lineRule="auto"/>
      </w:pPr>
      <w:r>
        <w:rPr>
          <w:rFonts w:ascii="黑体" w:hAnsi="黑体" w:eastAsia="黑体" w:cs="黑体"/>
          <w:spacing w:val="-6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49"/>
        </w:rPr>
        <w:t xml:space="preserve"> </w:t>
      </w:r>
      <w:r>
        <w:rPr>
          <w:rFonts w:ascii="黑体" w:hAnsi="黑体" w:eastAsia="黑体" w:cs="黑体"/>
          <w:spacing w:val="-6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ascii="黑体" w:hAnsi="黑体" w:eastAsia="黑体" w:cs="黑体"/>
          <w:spacing w:val="-50"/>
        </w:rPr>
        <w:t xml:space="preserve"> </w:t>
      </w:r>
      <w:r>
        <w:rPr>
          <w:rFonts w:ascii="黑体" w:hAnsi="黑体" w:eastAsia="黑体" w:cs="黑体"/>
          <w:spacing w:val="-6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6"/>
        </w:rPr>
        <w:t xml:space="preserve">  </w:t>
      </w:r>
      <w:r>
        <w:rPr>
          <w:spacing w:val="-6"/>
        </w:rPr>
        <w:t>规划原则</w:t>
      </w:r>
    </w:p>
    <w:p>
      <w:pPr>
        <w:pStyle w:val="2"/>
        <w:spacing w:before="179" w:line="360" w:lineRule="auto"/>
        <w:ind w:left="3" w:right="2" w:firstLine="477"/>
        <w:jc w:val="both"/>
      </w:pPr>
      <w:r>
        <w:rPr>
          <w:spacing w:val="-7"/>
        </w:rPr>
        <w:t>本规划坚持四项基本原则：一是资源整合，突出优势的原则；</w:t>
      </w:r>
      <w:r>
        <w:rPr>
          <w:spacing w:val="1"/>
        </w:rPr>
        <w:t xml:space="preserve"> </w:t>
      </w:r>
      <w:r>
        <w:rPr>
          <w:spacing w:val="-1"/>
        </w:rPr>
        <w:t>二是项目带动，集群发展的原则；三是区域联动，注重竞合的原</w:t>
      </w:r>
    </w:p>
    <w:p>
      <w:pPr>
        <w:pStyle w:val="2"/>
        <w:spacing w:line="219" w:lineRule="auto"/>
        <w:ind w:left="4"/>
      </w:pPr>
      <w:r>
        <w:rPr>
          <w:spacing w:val="-1"/>
        </w:rPr>
        <w:t>则；四是效益最优，产业发展可持续原则。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2"/>
        <w:spacing w:before="79" w:line="222" w:lineRule="auto"/>
      </w:pPr>
      <w:r>
        <w:rPr>
          <w:rFonts w:ascii="黑体" w:hAnsi="黑体" w:eastAsia="黑体" w:cs="黑体"/>
          <w:spacing w:val="-6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49"/>
        </w:rPr>
        <w:t xml:space="preserve"> </w:t>
      </w:r>
      <w:r>
        <w:rPr>
          <w:rFonts w:ascii="黑体" w:hAnsi="黑体" w:eastAsia="黑体" w:cs="黑体"/>
          <w:spacing w:val="-6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黑体" w:hAnsi="黑体" w:eastAsia="黑体" w:cs="黑体"/>
          <w:spacing w:val="-50"/>
        </w:rPr>
        <w:t xml:space="preserve"> </w:t>
      </w:r>
      <w:r>
        <w:rPr>
          <w:rFonts w:ascii="黑体" w:hAnsi="黑体" w:eastAsia="黑体" w:cs="黑体"/>
          <w:spacing w:val="-6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6"/>
        </w:rPr>
        <w:t xml:space="preserve">  </w:t>
      </w:r>
      <w:r>
        <w:rPr>
          <w:spacing w:val="-6"/>
        </w:rPr>
        <w:t>规划意义</w:t>
      </w:r>
    </w:p>
    <w:p>
      <w:pPr>
        <w:pStyle w:val="2"/>
        <w:spacing w:before="180" w:line="360" w:lineRule="auto"/>
        <w:ind w:right="66" w:firstLine="480"/>
        <w:jc w:val="both"/>
      </w:pPr>
      <w:r>
        <w:rPr>
          <w:spacing w:val="-1"/>
        </w:rPr>
        <w:t>本规划的意义体现在如下三个层面</w:t>
      </w:r>
      <w:r>
        <w:rPr>
          <w:spacing w:val="-54"/>
        </w:rPr>
        <w:t>：（</w:t>
      </w:r>
      <w:r>
        <w:rPr>
          <w:rFonts w:ascii="Times New Roman" w:hAnsi="Times New Roman" w:eastAsia="Times New Roman" w:cs="Times New Roman"/>
          <w:spacing w:val="-1"/>
        </w:rPr>
        <w:t>1</w:t>
      </w:r>
      <w:r>
        <w:rPr>
          <w:spacing w:val="-1"/>
        </w:rPr>
        <w:t>）城市发展意义在于</w:t>
      </w:r>
      <w:r>
        <w:rPr>
          <w:spacing w:val="1"/>
        </w:rPr>
        <w:t xml:space="preserve"> </w:t>
      </w:r>
      <w:r>
        <w:rPr>
          <w:spacing w:val="-1"/>
        </w:rPr>
        <w:t>通过城市会客、商贸消费、品质生活，升级城市文化旅游品牌价</w:t>
      </w:r>
      <w:r>
        <w:rPr>
          <w:spacing w:val="17"/>
        </w:rPr>
        <w:t xml:space="preserve"> </w:t>
      </w:r>
      <w:r>
        <w:rPr>
          <w:spacing w:val="-2"/>
        </w:rPr>
        <w:t>值，满足市民和游客对美好生活的新期待</w:t>
      </w:r>
      <w:r>
        <w:rPr>
          <w:spacing w:val="-39"/>
        </w:rPr>
        <w:t>；（</w:t>
      </w:r>
      <w:r>
        <w:rPr>
          <w:rFonts w:ascii="Times New Roman" w:hAnsi="Times New Roman" w:eastAsia="Times New Roman" w:cs="Times New Roman"/>
          <w:spacing w:val="-2"/>
        </w:rPr>
        <w:t>2</w:t>
      </w:r>
      <w:r>
        <w:rPr>
          <w:spacing w:val="-2"/>
        </w:rPr>
        <w:t>）产业发展意义在</w:t>
      </w:r>
      <w:r>
        <w:rPr>
          <w:spacing w:val="1"/>
        </w:rPr>
        <w:t xml:space="preserve"> </w:t>
      </w:r>
      <w:r>
        <w:rPr>
          <w:spacing w:val="-1"/>
        </w:rPr>
        <w:t>于通过跨界融合、孵化加速、产业升级，重塑文旅产业格局，培</w:t>
      </w:r>
      <w:r>
        <w:rPr>
          <w:spacing w:val="17"/>
        </w:rPr>
        <w:t xml:space="preserve"> </w:t>
      </w:r>
      <w:r>
        <w:rPr>
          <w:spacing w:val="-1"/>
        </w:rPr>
        <w:t>育随州高质量发展的新动能</w:t>
      </w:r>
      <w:r>
        <w:rPr>
          <w:spacing w:val="-52"/>
        </w:rPr>
        <w:t>；（</w:t>
      </w:r>
      <w:r>
        <w:rPr>
          <w:rFonts w:ascii="Times New Roman" w:hAnsi="Times New Roman" w:eastAsia="Times New Roman" w:cs="Times New Roman"/>
          <w:spacing w:val="-1"/>
        </w:rPr>
        <w:t>3</w:t>
      </w:r>
      <w:r>
        <w:rPr>
          <w:spacing w:val="-1"/>
        </w:rPr>
        <w:t>）业态发展意义在于通过旅游聚</w:t>
      </w:r>
      <w:r>
        <w:t xml:space="preserve"> </w:t>
      </w:r>
      <w:r>
        <w:rPr>
          <w:spacing w:val="-1"/>
        </w:rPr>
        <w:t>合、文化传承、不断迭代，增强文旅产品结构性供给，推动文化</w:t>
      </w:r>
    </w:p>
    <w:p>
      <w:pPr>
        <w:pStyle w:val="2"/>
        <w:spacing w:before="1" w:line="219" w:lineRule="auto"/>
      </w:pPr>
      <w:r>
        <w:rPr>
          <w:spacing w:val="-1"/>
        </w:rPr>
        <w:t>和旅游资源优势转化为发展优势。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2"/>
        <w:spacing w:before="78" w:line="222" w:lineRule="auto"/>
      </w:pPr>
      <w:r>
        <w:rPr>
          <w:rFonts w:ascii="黑体" w:hAnsi="黑体" w:eastAsia="黑体" w:cs="黑体"/>
          <w:spacing w:val="-2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57"/>
        </w:rPr>
        <w:t xml:space="preserve"> </w:t>
      </w:r>
      <w:r>
        <w:rPr>
          <w:rFonts w:ascii="黑体" w:hAnsi="黑体" w:eastAsia="黑体" w:cs="黑体"/>
          <w:spacing w:val="-2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4</w:t>
      </w:r>
      <w:r>
        <w:rPr>
          <w:rFonts w:ascii="黑体" w:hAnsi="黑体" w:eastAsia="黑体" w:cs="黑体"/>
          <w:spacing w:val="-49"/>
        </w:rPr>
        <w:t xml:space="preserve"> </w:t>
      </w:r>
      <w:r>
        <w:rPr>
          <w:rFonts w:ascii="黑体" w:hAnsi="黑体" w:eastAsia="黑体" w:cs="黑体"/>
          <w:spacing w:val="-2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-2"/>
        </w:rPr>
        <w:t xml:space="preserve">  </w:t>
      </w:r>
      <w:r>
        <w:rPr>
          <w:spacing w:val="-2"/>
        </w:rPr>
        <w:t>发展问题诊断</w:t>
      </w:r>
    </w:p>
    <w:p>
      <w:pPr>
        <w:pStyle w:val="2"/>
        <w:spacing w:before="180" w:line="468" w:lineRule="exact"/>
        <w:ind w:right="66"/>
        <w:jc w:val="right"/>
      </w:pPr>
      <w:r>
        <w:rPr>
          <w:spacing w:val="-1"/>
          <w:position w:val="17"/>
        </w:rPr>
        <w:t>从区位现状来看，湖北文化旅游之源离不开随州，而随州旅</w:t>
      </w:r>
    </w:p>
    <w:p>
      <w:pPr>
        <w:pStyle w:val="2"/>
        <w:spacing w:before="1" w:line="184" w:lineRule="auto"/>
        <w:jc w:val="right"/>
      </w:pPr>
      <w:r>
        <w:rPr>
          <w:spacing w:val="-8"/>
        </w:rPr>
        <w:t>游亟待破解“边缘化</w:t>
      </w:r>
      <w:r>
        <w:rPr>
          <w:spacing w:val="-72"/>
        </w:rPr>
        <w:t xml:space="preserve"> </w:t>
      </w:r>
      <w:r>
        <w:rPr>
          <w:spacing w:val="-8"/>
        </w:rPr>
        <w:t>”困境；从产品现状来看，随州市景区众多，</w:t>
      </w:r>
    </w:p>
    <w:p>
      <w:pPr>
        <w:spacing w:line="184" w:lineRule="auto"/>
        <w:sectPr>
          <w:footerReference r:id="rId5" w:type="default"/>
          <w:pgSz w:w="16838" w:h="11906"/>
          <w:pgMar w:top="213" w:right="1375" w:bottom="1397" w:left="1446" w:header="0" w:footer="1211" w:gutter="0"/>
          <w:cols w:equalWidth="0" w:num="2">
            <w:col w:w="7140" w:space="100"/>
            <w:col w:w="6778"/>
          </w:cols>
        </w:sect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88" w:line="372" w:lineRule="exact"/>
        <w:ind w:left="12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2"/>
        <w:spacing w:before="78" w:line="360" w:lineRule="auto"/>
        <w:ind w:left="2" w:right="427" w:hanging="2"/>
        <w:jc w:val="both"/>
      </w:pPr>
      <w:r>
        <w:t>但整合不够、缺乏新业态，较周边景区优势</w:t>
      </w:r>
      <w:r>
        <w:rPr>
          <w:spacing w:val="-1"/>
        </w:rPr>
        <w:t>不明显；从产业现状</w:t>
      </w:r>
      <w:r>
        <w:t xml:space="preserve"> </w:t>
      </w:r>
      <w:r>
        <w:rPr>
          <w:spacing w:val="-1"/>
        </w:rPr>
        <w:t>来看，纵向上产业水平提升稳健、但缺乏消费增长点，横向上位</w:t>
      </w:r>
    </w:p>
    <w:p>
      <w:pPr>
        <w:pStyle w:val="2"/>
        <w:spacing w:line="219" w:lineRule="auto"/>
        <w:ind w:left="5"/>
      </w:pPr>
      <w:r>
        <w:rPr>
          <w:spacing w:val="-1"/>
        </w:rPr>
        <w:t>于中后位、游客量</w:t>
      </w:r>
      <w:r>
        <w:rPr>
          <w:rFonts w:ascii="Times New Roman" w:hAnsi="Times New Roman" w:eastAsia="Times New Roman" w:cs="Times New Roman"/>
          <w:spacing w:val="-1"/>
        </w:rPr>
        <w:t>/</w:t>
      </w:r>
      <w:r>
        <w:rPr>
          <w:spacing w:val="-1"/>
        </w:rPr>
        <w:t>旅游收益绝对值偏低。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2"/>
        <w:spacing w:before="78" w:line="222" w:lineRule="auto"/>
        <w:ind w:left="1"/>
      </w:pPr>
      <w:r>
        <w:rPr>
          <w:rFonts w:ascii="黑体" w:hAnsi="黑体" w:eastAsia="黑体" w:cs="黑体"/>
          <w:spacing w:val="-2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57"/>
        </w:rPr>
        <w:t xml:space="preserve"> </w:t>
      </w:r>
      <w:r>
        <w:rPr>
          <w:rFonts w:ascii="黑体" w:hAnsi="黑体" w:eastAsia="黑体" w:cs="黑体"/>
          <w:spacing w:val="-2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黑体" w:hAnsi="黑体" w:eastAsia="黑体" w:cs="黑体"/>
          <w:spacing w:val="-49"/>
        </w:rPr>
        <w:t xml:space="preserve"> </w:t>
      </w:r>
      <w:r>
        <w:rPr>
          <w:rFonts w:ascii="黑体" w:hAnsi="黑体" w:eastAsia="黑体" w:cs="黑体"/>
          <w:spacing w:val="-2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-2"/>
        </w:rPr>
        <w:t xml:space="preserve">  </w:t>
      </w:r>
      <w:r>
        <w:rPr>
          <w:spacing w:val="-2"/>
        </w:rPr>
        <w:t>发展突破策略</w:t>
      </w:r>
    </w:p>
    <w:p>
      <w:pPr>
        <w:pStyle w:val="2"/>
        <w:spacing w:before="180" w:line="360" w:lineRule="auto"/>
        <w:ind w:left="1" w:right="307" w:firstLine="420"/>
        <w:jc w:val="both"/>
      </w:pPr>
      <w:r>
        <w:rPr>
          <w:spacing w:val="-3"/>
        </w:rPr>
        <w:t>通过文旅融合、城乡融合、产城融合和景城同建，打造宜居、</w:t>
      </w:r>
      <w:r>
        <w:rPr>
          <w:spacing w:val="10"/>
        </w:rPr>
        <w:t xml:space="preserve"> </w:t>
      </w:r>
      <w:r>
        <w:rPr>
          <w:spacing w:val="-5"/>
        </w:rPr>
        <w:t>宜业、宜旅、宜养的文旅产城一体化生态圈，努力实现七大转型：</w:t>
      </w:r>
      <w:r>
        <w:rPr>
          <w:spacing w:val="14"/>
        </w:rPr>
        <w:t xml:space="preserve"> </w:t>
      </w:r>
      <w:r>
        <w:rPr>
          <w:spacing w:val="1"/>
        </w:rPr>
        <w:t>一是城市文化转型，从“隐性城市文化</w:t>
      </w:r>
      <w:r>
        <w:rPr>
          <w:spacing w:val="-71"/>
        </w:rPr>
        <w:t xml:space="preserve"> </w:t>
      </w:r>
      <w:r>
        <w:rPr>
          <w:spacing w:val="1"/>
        </w:rPr>
        <w:t>”向“显性旅游化开发</w:t>
      </w:r>
      <w:r>
        <w:rPr>
          <w:spacing w:val="-88"/>
        </w:rPr>
        <w:t xml:space="preserve"> </w:t>
      </w:r>
      <w:r>
        <w:rPr>
          <w:spacing w:val="1"/>
        </w:rPr>
        <w:t>”</w:t>
      </w:r>
      <w:r>
        <w:t xml:space="preserve"> </w:t>
      </w:r>
      <w:r>
        <w:rPr>
          <w:spacing w:val="3"/>
        </w:rPr>
        <w:t>转型，即文化设施旅游化；二是城市交通转型，</w:t>
      </w:r>
      <w:r>
        <w:rPr>
          <w:spacing w:val="2"/>
        </w:rPr>
        <w:t>从“公共交通</w:t>
      </w:r>
      <w:r>
        <w:rPr>
          <w:spacing w:val="-88"/>
        </w:rPr>
        <w:t xml:space="preserve"> </w:t>
      </w:r>
      <w:r>
        <w:rPr>
          <w:spacing w:val="2"/>
        </w:rPr>
        <w:t>”</w:t>
      </w:r>
      <w:r>
        <w:t xml:space="preserve"> </w:t>
      </w:r>
      <w:r>
        <w:rPr>
          <w:spacing w:val="-2"/>
        </w:rPr>
        <w:t>向“观光游憩交通</w:t>
      </w:r>
      <w:r>
        <w:rPr>
          <w:spacing w:val="-75"/>
        </w:rPr>
        <w:t xml:space="preserve"> </w:t>
      </w:r>
      <w:r>
        <w:rPr>
          <w:spacing w:val="-2"/>
        </w:rPr>
        <w:t>”转型；三是城市景观空间转型，从“单个城</w:t>
      </w:r>
      <w:r>
        <w:t xml:space="preserve">  </w:t>
      </w:r>
      <w:r>
        <w:rPr>
          <w:spacing w:val="-7"/>
        </w:rPr>
        <w:t>市公园</w:t>
      </w:r>
      <w:r>
        <w:rPr>
          <w:spacing w:val="-80"/>
        </w:rPr>
        <w:t xml:space="preserve"> </w:t>
      </w:r>
      <w:r>
        <w:rPr>
          <w:spacing w:val="-7"/>
        </w:rPr>
        <w:t>”向“综合型旅游目的地</w:t>
      </w:r>
      <w:r>
        <w:rPr>
          <w:spacing w:val="-88"/>
        </w:rPr>
        <w:t xml:space="preserve"> </w:t>
      </w:r>
      <w:r>
        <w:rPr>
          <w:spacing w:val="-7"/>
        </w:rPr>
        <w:t>”转型；四是城市公共设施转型，</w:t>
      </w:r>
      <w:r>
        <w:t xml:space="preserve"> </w:t>
      </w:r>
      <w:r>
        <w:rPr>
          <w:spacing w:val="-3"/>
        </w:rPr>
        <w:t>从满足“市民</w:t>
      </w:r>
      <w:r>
        <w:rPr>
          <w:spacing w:val="-79"/>
        </w:rPr>
        <w:t xml:space="preserve"> </w:t>
      </w:r>
      <w:r>
        <w:rPr>
          <w:spacing w:val="-3"/>
        </w:rPr>
        <w:t>”需求向满足“市民与游客</w:t>
      </w:r>
      <w:r>
        <w:rPr>
          <w:spacing w:val="-88"/>
        </w:rPr>
        <w:t xml:space="preserve"> </w:t>
      </w:r>
      <w:r>
        <w:rPr>
          <w:spacing w:val="-3"/>
        </w:rPr>
        <w:t>”需求转型；五是城市</w:t>
      </w:r>
      <w:r>
        <w:t xml:space="preserve">  </w:t>
      </w:r>
      <w:r>
        <w:rPr>
          <w:spacing w:val="-2"/>
        </w:rPr>
        <w:t>建筑转型，从“生活、工作</w:t>
      </w:r>
      <w:r>
        <w:rPr>
          <w:spacing w:val="-75"/>
        </w:rPr>
        <w:t xml:space="preserve"> </w:t>
      </w:r>
      <w:r>
        <w:rPr>
          <w:spacing w:val="-2"/>
        </w:rPr>
        <w:t>”空间向“建筑设计创新与休闲游憩</w:t>
      </w:r>
      <w:r>
        <w:t xml:space="preserve">  </w:t>
      </w:r>
      <w:r>
        <w:rPr>
          <w:spacing w:val="-3"/>
        </w:rPr>
        <w:t>空间</w:t>
      </w:r>
      <w:r>
        <w:rPr>
          <w:spacing w:val="-79"/>
        </w:rPr>
        <w:t xml:space="preserve"> </w:t>
      </w:r>
      <w:r>
        <w:rPr>
          <w:spacing w:val="-3"/>
        </w:rPr>
        <w:t>”转型；六是城市产业园转型，从“单一生产</w:t>
      </w:r>
      <w:r>
        <w:rPr>
          <w:spacing w:val="-88"/>
        </w:rPr>
        <w:t xml:space="preserve"> </w:t>
      </w:r>
      <w:r>
        <w:rPr>
          <w:spacing w:val="-3"/>
        </w:rPr>
        <w:t>”向“多元的</w:t>
      </w:r>
      <w:r>
        <w:t xml:space="preserve">  </w:t>
      </w:r>
      <w:r>
        <w:rPr>
          <w:spacing w:val="-2"/>
        </w:rPr>
        <w:t>体验、展示、教育</w:t>
      </w:r>
      <w:r>
        <w:rPr>
          <w:spacing w:val="-75"/>
        </w:rPr>
        <w:t xml:space="preserve"> </w:t>
      </w:r>
      <w:r>
        <w:rPr>
          <w:spacing w:val="-2"/>
        </w:rPr>
        <w:t>”功能转型；七是城市商业转型，从“购物商</w:t>
      </w:r>
    </w:p>
    <w:p>
      <w:pPr>
        <w:pStyle w:val="2"/>
        <w:spacing w:before="1" w:line="219" w:lineRule="auto"/>
      </w:pPr>
      <w:r>
        <w:rPr>
          <w:spacing w:val="-5"/>
        </w:rPr>
        <w:t>业</w:t>
      </w:r>
      <w:r>
        <w:rPr>
          <w:spacing w:val="-77"/>
        </w:rPr>
        <w:t xml:space="preserve"> </w:t>
      </w:r>
      <w:r>
        <w:rPr>
          <w:spacing w:val="-5"/>
        </w:rPr>
        <w:t>”向“休闲商业、体验商业</w:t>
      </w:r>
      <w:r>
        <w:rPr>
          <w:spacing w:val="-88"/>
        </w:rPr>
        <w:t xml:space="preserve"> </w:t>
      </w:r>
      <w:r>
        <w:rPr>
          <w:spacing w:val="-5"/>
        </w:rPr>
        <w:t>”转型。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400" w:lineRule="exact"/>
        <w:ind w:firstLine="5252"/>
      </w:pPr>
    </w:p>
    <w:p>
      <w:pPr>
        <w:spacing w:line="404" w:lineRule="auto"/>
        <w:rPr>
          <w:rFonts w:ascii="Arial"/>
          <w:sz w:val="21"/>
        </w:rPr>
      </w:pPr>
    </w:p>
    <w:p>
      <w:pPr>
        <w:pStyle w:val="2"/>
        <w:spacing w:before="78" w:line="222" w:lineRule="auto"/>
      </w:pPr>
      <w:r>
        <w:rPr>
          <w:rFonts w:ascii="黑体" w:hAnsi="黑体" w:eastAsia="黑体" w:cs="黑体"/>
          <w:spacing w:val="-7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52"/>
        </w:rPr>
        <w:t xml:space="preserve"> </w:t>
      </w:r>
      <w:r>
        <w:rPr>
          <w:rFonts w:ascii="黑体" w:hAnsi="黑体" w:eastAsia="黑体" w:cs="黑体"/>
          <w:spacing w:val="-7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6</w:t>
      </w:r>
      <w:r>
        <w:rPr>
          <w:rFonts w:ascii="黑体" w:hAnsi="黑体" w:eastAsia="黑体" w:cs="黑体"/>
          <w:spacing w:val="-50"/>
        </w:rPr>
        <w:t xml:space="preserve"> </w:t>
      </w:r>
      <w:r>
        <w:rPr>
          <w:rFonts w:ascii="黑体" w:hAnsi="黑体" w:eastAsia="黑体" w:cs="黑体"/>
          <w:spacing w:val="-7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11"/>
        </w:rPr>
        <w:t xml:space="preserve">  </w:t>
      </w:r>
      <w:r>
        <w:rPr>
          <w:spacing w:val="-7"/>
        </w:rPr>
        <w:t>战略定位</w:t>
      </w:r>
    </w:p>
    <w:p>
      <w:pPr>
        <w:pStyle w:val="2"/>
        <w:spacing w:before="179" w:line="360" w:lineRule="auto"/>
        <w:ind w:firstLine="489"/>
      </w:pPr>
      <w:r>
        <w:rPr>
          <w:spacing w:val="-1"/>
        </w:rPr>
        <w:t>聚力湖北省加快建成中部地区崛起的重要战略支点，抢抓全</w:t>
      </w:r>
      <w:r>
        <w:rPr>
          <w:spacing w:val="6"/>
        </w:rPr>
        <w:t xml:space="preserve"> </w:t>
      </w:r>
      <w:r>
        <w:rPr>
          <w:spacing w:val="-1"/>
        </w:rPr>
        <w:t>省打造成万亿级文旅支柱产业、世界知名文化旅游目的地契机，</w:t>
      </w:r>
      <w:r>
        <w:rPr>
          <w:spacing w:val="17"/>
        </w:rPr>
        <w:t xml:space="preserve"> </w:t>
      </w:r>
      <w:r>
        <w:rPr>
          <w:spacing w:val="-14"/>
        </w:rPr>
        <w:t>紧扣“汉襄肱骨 神韵随州</w:t>
      </w:r>
      <w:r>
        <w:rPr>
          <w:spacing w:val="-71"/>
        </w:rPr>
        <w:t xml:space="preserve"> </w:t>
      </w:r>
      <w:r>
        <w:rPr>
          <w:spacing w:val="-14"/>
        </w:rPr>
        <w:t>”城市发展目标定位，近期围绕建设“湖</w:t>
      </w:r>
      <w:r>
        <w:t xml:space="preserve"> </w:t>
      </w:r>
      <w:r>
        <w:rPr>
          <w:spacing w:val="-2"/>
        </w:rPr>
        <w:t>北省特色旅游目的地</w:t>
      </w:r>
      <w:r>
        <w:rPr>
          <w:spacing w:val="-75"/>
        </w:rPr>
        <w:t xml:space="preserve"> </w:t>
      </w:r>
      <w:r>
        <w:rPr>
          <w:spacing w:val="-2"/>
        </w:rPr>
        <w:t>”发展目标，聚力打造具有随州特色的户外</w:t>
      </w:r>
      <w:r>
        <w:t xml:space="preserve"> </w:t>
      </w:r>
      <w:r>
        <w:rPr>
          <w:spacing w:val="-1"/>
        </w:rPr>
        <w:t>运动目的地和休闲度假目的地；遵循“生态优先、产城融合、城</w:t>
      </w:r>
      <w:r>
        <w:rPr>
          <w:spacing w:val="17"/>
        </w:rPr>
        <w:t xml:space="preserve"> </w:t>
      </w:r>
      <w:r>
        <w:rPr>
          <w:spacing w:val="-2"/>
        </w:rPr>
        <w:t>乡统筹、主客共享</w:t>
      </w:r>
      <w:r>
        <w:rPr>
          <w:spacing w:val="-75"/>
        </w:rPr>
        <w:t xml:space="preserve"> </w:t>
      </w:r>
      <w:r>
        <w:rPr>
          <w:spacing w:val="-2"/>
        </w:rPr>
        <w:t>”基本原则，实施“文旅引擎、城乡互动、景</w:t>
      </w:r>
      <w:r>
        <w:t xml:space="preserve"> </w:t>
      </w:r>
      <w:r>
        <w:rPr>
          <w:spacing w:val="-2"/>
        </w:rPr>
        <w:t>城同建、产城一体</w:t>
      </w:r>
      <w:r>
        <w:rPr>
          <w:spacing w:val="-75"/>
        </w:rPr>
        <w:t xml:space="preserve"> </w:t>
      </w:r>
      <w:r>
        <w:rPr>
          <w:spacing w:val="-2"/>
        </w:rPr>
        <w:t>”等重点工程，最终将随州市打造成为全国知</w:t>
      </w:r>
      <w:r>
        <w:t xml:space="preserve"> </w:t>
      </w:r>
      <w:r>
        <w:rPr>
          <w:spacing w:val="-1"/>
        </w:rPr>
        <w:t>名文化旅游目的地和世界华人寻根谒祖圣地，建成国家文化和旅</w:t>
      </w:r>
    </w:p>
    <w:p>
      <w:pPr>
        <w:pStyle w:val="2"/>
        <w:spacing w:line="219" w:lineRule="auto"/>
      </w:pPr>
      <w:r>
        <w:rPr>
          <w:spacing w:val="-2"/>
        </w:rPr>
        <w:t>游产业融合示范区。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2"/>
        <w:spacing w:before="78" w:line="222" w:lineRule="auto"/>
      </w:pPr>
      <w:r>
        <w:rPr>
          <w:rFonts w:ascii="黑体" w:hAnsi="黑体" w:eastAsia="黑体" w:cs="黑体"/>
          <w:spacing w:val="-7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44"/>
        </w:rPr>
        <w:t xml:space="preserve"> </w:t>
      </w:r>
      <w:r>
        <w:rPr>
          <w:rFonts w:ascii="黑体" w:hAnsi="黑体" w:eastAsia="黑体" w:cs="黑体"/>
          <w:spacing w:val="-7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7</w:t>
      </w:r>
      <w:r>
        <w:rPr>
          <w:rFonts w:ascii="黑体" w:hAnsi="黑体" w:eastAsia="黑体" w:cs="黑体"/>
          <w:spacing w:val="-50"/>
        </w:rPr>
        <w:t xml:space="preserve"> </w:t>
      </w:r>
      <w:r>
        <w:rPr>
          <w:rFonts w:ascii="黑体" w:hAnsi="黑体" w:eastAsia="黑体" w:cs="黑体"/>
          <w:spacing w:val="-7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7"/>
        </w:rPr>
        <w:t xml:space="preserve">  </w:t>
      </w:r>
      <w:r>
        <w:rPr>
          <w:spacing w:val="-7"/>
        </w:rPr>
        <w:t>形象定位</w:t>
      </w:r>
    </w:p>
    <w:p>
      <w:pPr>
        <w:pStyle w:val="2"/>
        <w:spacing w:before="180" w:line="468" w:lineRule="exact"/>
        <w:ind w:left="421"/>
      </w:pPr>
      <w:r>
        <w:rPr>
          <w:spacing w:val="-1"/>
          <w:position w:val="17"/>
        </w:rPr>
        <w:t>主题形象：汉东名城·礼乐随州</w:t>
      </w:r>
    </w:p>
    <w:p>
      <w:pPr>
        <w:pStyle w:val="2"/>
        <w:spacing w:before="1" w:line="218" w:lineRule="auto"/>
        <w:ind w:left="1624"/>
      </w:pPr>
      <w:r>
        <w:rPr>
          <w:spacing w:val="-2"/>
        </w:rPr>
        <w:t>炎帝故里·礼悦随州</w:t>
      </w:r>
    </w:p>
    <w:p>
      <w:pPr>
        <w:pStyle w:val="2"/>
        <w:spacing w:before="184" w:line="468" w:lineRule="exact"/>
        <w:ind w:left="420"/>
      </w:pPr>
      <w:r>
        <w:rPr>
          <w:spacing w:val="-1"/>
          <w:position w:val="17"/>
        </w:rPr>
        <w:t>支撑形象：炎帝神农故里·编钟古乐之乡·山水圣地车都</w:t>
      </w:r>
    </w:p>
    <w:p>
      <w:pPr>
        <w:pStyle w:val="2"/>
        <w:spacing w:line="184" w:lineRule="auto"/>
        <w:ind w:left="423"/>
      </w:pPr>
      <w:r>
        <w:rPr>
          <w:spacing w:val="-1"/>
        </w:rPr>
        <w:t>宣传口号：神韵随州·一见钟情</w:t>
      </w:r>
    </w:p>
    <w:p>
      <w:pPr>
        <w:spacing w:line="184" w:lineRule="auto"/>
        <w:sectPr>
          <w:footerReference r:id="rId6" w:type="default"/>
          <w:pgSz w:w="16838" w:h="11906"/>
          <w:pgMar w:top="494" w:right="1441" w:bottom="1394" w:left="1445" w:header="0" w:footer="1211" w:gutter="0"/>
          <w:cols w:equalWidth="0" w:num="2">
            <w:col w:w="7141" w:space="100"/>
            <w:col w:w="6711"/>
          </w:cols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89" w:line="372" w:lineRule="exact"/>
        <w:ind w:left="11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pStyle w:val="2"/>
        <w:spacing w:before="78" w:line="239" w:lineRule="auto"/>
        <w:ind w:left="974"/>
      </w:pPr>
      <w:r>
        <w:rPr>
          <w:spacing w:val="-24"/>
          <w:w w:val="88"/>
        </w:rPr>
        <w:t>随心</w:t>
      </w:r>
      <w:r>
        <w:rPr>
          <w:rFonts w:ascii="Wingdings" w:hAnsi="Wingdings" w:eastAsia="Wingdings" w:cs="Wingdings"/>
          <w:spacing w:val="-24"/>
          <w:w w:val="88"/>
        </w:rPr>
        <w:t>.</w:t>
      </w:r>
      <w:r>
        <w:rPr>
          <w:spacing w:val="-24"/>
          <w:w w:val="88"/>
        </w:rPr>
        <w:t>随缘</w:t>
      </w:r>
      <w:r>
        <w:rPr>
          <w:rFonts w:ascii="Wingdings" w:hAnsi="Wingdings" w:eastAsia="Wingdings" w:cs="Wingdings"/>
          <w:spacing w:val="-24"/>
          <w:w w:val="88"/>
        </w:rPr>
        <w:t>.</w:t>
      </w:r>
      <w:r>
        <w:rPr>
          <w:spacing w:val="-24"/>
          <w:w w:val="88"/>
        </w:rPr>
        <w:t>随州城</w:t>
      </w:r>
    </w:p>
    <w:p>
      <w:pPr>
        <w:pStyle w:val="2"/>
        <w:spacing w:before="169" w:line="219" w:lineRule="auto"/>
        <w:ind w:left="960"/>
      </w:pPr>
      <w:r>
        <w:rPr>
          <w:spacing w:val="-1"/>
        </w:rPr>
        <w:t>千年随国韵，一城山水情。</w:t>
      </w:r>
    </w:p>
    <w:p>
      <w:pPr>
        <w:pStyle w:val="2"/>
        <w:spacing w:before="182" w:line="468" w:lineRule="exact"/>
        <w:ind w:left="960"/>
      </w:pPr>
      <w:r>
        <w:rPr>
          <w:spacing w:val="-1"/>
          <w:position w:val="17"/>
        </w:rPr>
        <w:t>邂逅曾侯乙编钟，品味一馔千年时光。</w:t>
      </w:r>
    </w:p>
    <w:p>
      <w:pPr>
        <w:pStyle w:val="2"/>
        <w:spacing w:before="1" w:line="219" w:lineRule="auto"/>
        <w:ind w:left="967"/>
      </w:pPr>
      <w:r>
        <w:rPr>
          <w:spacing w:val="-1"/>
        </w:rPr>
        <w:t>小憩千年银杏谷，菇且做场春秋梦。</w:t>
      </w:r>
    </w:p>
    <w:p>
      <w:pPr>
        <w:pStyle w:val="2"/>
        <w:spacing w:before="183" w:line="468" w:lineRule="exact"/>
        <w:ind w:left="965"/>
      </w:pPr>
      <w:r>
        <w:rPr>
          <w:spacing w:val="-1"/>
          <w:position w:val="17"/>
        </w:rPr>
        <w:t>炎帝选的菇，曾侯编的曲，千年随城等您来！</w:t>
      </w:r>
    </w:p>
    <w:p>
      <w:pPr>
        <w:pStyle w:val="2"/>
        <w:spacing w:line="218" w:lineRule="auto"/>
        <w:ind w:left="962"/>
      </w:pPr>
      <w:r>
        <w:rPr>
          <w:spacing w:val="-1"/>
        </w:rPr>
        <w:t>拜炎帝，听编钟，周末畅游随州城！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2"/>
        <w:spacing w:before="79" w:line="222" w:lineRule="auto"/>
      </w:pPr>
      <w:r>
        <w:rPr>
          <w:rFonts w:ascii="黑体" w:hAnsi="黑体" w:eastAsia="黑体" w:cs="黑体"/>
          <w:spacing w:val="-6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49"/>
        </w:rPr>
        <w:t xml:space="preserve"> </w:t>
      </w:r>
      <w:r>
        <w:rPr>
          <w:rFonts w:ascii="黑体" w:hAnsi="黑体" w:eastAsia="黑体" w:cs="黑体"/>
          <w:spacing w:val="-6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8</w:t>
      </w:r>
      <w:r>
        <w:rPr>
          <w:rFonts w:ascii="黑体" w:hAnsi="黑体" w:eastAsia="黑体" w:cs="黑体"/>
          <w:spacing w:val="-49"/>
        </w:rPr>
        <w:t xml:space="preserve"> </w:t>
      </w:r>
      <w:r>
        <w:rPr>
          <w:rFonts w:ascii="黑体" w:hAnsi="黑体" w:eastAsia="黑体" w:cs="黑体"/>
          <w:spacing w:val="-6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6"/>
        </w:rPr>
        <w:t xml:space="preserve">  </w:t>
      </w:r>
      <w:r>
        <w:rPr>
          <w:spacing w:val="-6"/>
        </w:rPr>
        <w:t>产业定位</w:t>
      </w:r>
    </w:p>
    <w:p>
      <w:pPr>
        <w:pStyle w:val="2"/>
        <w:spacing w:before="180" w:line="360" w:lineRule="auto"/>
        <w:ind w:right="426" w:firstLine="479"/>
        <w:jc w:val="both"/>
      </w:pPr>
      <w:r>
        <w:rPr>
          <w:spacing w:val="-1"/>
        </w:rPr>
        <w:t>旅游产业定位为随州市名城经济发展的支柱产业、产业转型</w:t>
      </w:r>
      <w:r>
        <w:rPr>
          <w:spacing w:val="16"/>
        </w:rPr>
        <w:t xml:space="preserve"> </w:t>
      </w:r>
      <w:r>
        <w:rPr>
          <w:spacing w:val="-1"/>
        </w:rPr>
        <w:t>升级的动力产业、生活品质提升的幸福产业，形成文化引领、旅</w:t>
      </w:r>
      <w:r>
        <w:rPr>
          <w:spacing w:val="17"/>
        </w:rPr>
        <w:t xml:space="preserve"> </w:t>
      </w:r>
      <w:r>
        <w:rPr>
          <w:spacing w:val="-1"/>
        </w:rPr>
        <w:t>游拉动、经济转型、生态改善、生活富裕、体制创新的“六位一</w:t>
      </w:r>
      <w:r>
        <w:rPr>
          <w:spacing w:val="17"/>
        </w:rPr>
        <w:t xml:space="preserve"> </w:t>
      </w:r>
      <w:r>
        <w:rPr>
          <w:spacing w:val="-2"/>
        </w:rPr>
        <w:t>体</w:t>
      </w:r>
      <w:r>
        <w:rPr>
          <w:spacing w:val="-75"/>
        </w:rPr>
        <w:t xml:space="preserve"> </w:t>
      </w:r>
      <w:r>
        <w:rPr>
          <w:spacing w:val="-2"/>
        </w:rPr>
        <w:t>”发展格局，更好地服务和推动随州市经济社会文化的全面发</w:t>
      </w:r>
    </w:p>
    <w:p>
      <w:pPr>
        <w:pStyle w:val="2"/>
        <w:spacing w:before="1" w:line="221" w:lineRule="auto"/>
        <w:ind w:left="2"/>
      </w:pPr>
      <w:r>
        <w:rPr>
          <w:spacing w:val="-6"/>
        </w:rPr>
        <w:t>展。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2"/>
        <w:spacing w:before="78" w:line="222" w:lineRule="auto"/>
      </w:pPr>
      <w:r>
        <w:rPr>
          <w:rFonts w:ascii="黑体" w:hAnsi="黑体" w:eastAsia="黑体" w:cs="黑体"/>
          <w:spacing w:val="-12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52"/>
        </w:rPr>
        <w:t xml:space="preserve"> </w:t>
      </w:r>
      <w:r>
        <w:rPr>
          <w:rFonts w:ascii="黑体" w:hAnsi="黑体" w:eastAsia="黑体" w:cs="黑体"/>
          <w:spacing w:val="-12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9</w:t>
      </w:r>
      <w:r>
        <w:rPr>
          <w:rFonts w:ascii="黑体" w:hAnsi="黑体" w:eastAsia="黑体" w:cs="黑体"/>
          <w:spacing w:val="-50"/>
        </w:rPr>
        <w:t xml:space="preserve"> </w:t>
      </w:r>
      <w:r>
        <w:rPr>
          <w:rFonts w:ascii="黑体" w:hAnsi="黑体" w:eastAsia="黑体" w:cs="黑体"/>
          <w:spacing w:val="-12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29"/>
        </w:rPr>
        <w:t xml:space="preserve">  </w:t>
      </w:r>
      <w:r>
        <w:rPr>
          <w:spacing w:val="-12"/>
        </w:rPr>
        <w:t>目标定位</w:t>
      </w:r>
    </w:p>
    <w:p>
      <w:pPr>
        <w:pStyle w:val="2"/>
        <w:spacing w:before="180" w:line="468" w:lineRule="exact"/>
        <w:ind w:left="482"/>
      </w:pPr>
      <w:r>
        <w:rPr>
          <w:spacing w:val="-2"/>
          <w:position w:val="17"/>
        </w:rPr>
        <w:t>预计至</w:t>
      </w:r>
      <w:r>
        <w:rPr>
          <w:spacing w:val="-38"/>
          <w:position w:val="17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17"/>
        </w:rPr>
        <w:t xml:space="preserve">2025 </w:t>
      </w:r>
      <w:r>
        <w:rPr>
          <w:spacing w:val="-2"/>
          <w:position w:val="17"/>
        </w:rPr>
        <w:t>年，随州市接待旅游总人数</w:t>
      </w:r>
      <w:r>
        <w:rPr>
          <w:spacing w:val="-50"/>
          <w:position w:val="17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17"/>
        </w:rPr>
        <w:t>3500</w:t>
      </w:r>
      <w:r>
        <w:rPr>
          <w:rFonts w:ascii="Times New Roman" w:hAnsi="Times New Roman" w:eastAsia="Times New Roman" w:cs="Times New Roman"/>
          <w:spacing w:val="15"/>
          <w:w w:val="101"/>
          <w:position w:val="17"/>
        </w:rPr>
        <w:t xml:space="preserve"> </w:t>
      </w:r>
      <w:r>
        <w:rPr>
          <w:spacing w:val="-2"/>
          <w:position w:val="17"/>
        </w:rPr>
        <w:t>万人次，实现</w:t>
      </w:r>
    </w:p>
    <w:p>
      <w:pPr>
        <w:pStyle w:val="2"/>
        <w:spacing w:line="184" w:lineRule="auto"/>
        <w:rPr>
          <w:rFonts w:ascii="Times New Roman" w:hAnsi="Times New Roman" w:eastAsia="Times New Roman" w:cs="Times New Roman"/>
        </w:rPr>
      </w:pPr>
      <w:r>
        <w:t>旅游总收入</w:t>
      </w:r>
      <w:r>
        <w:rPr>
          <w:spacing w:val="-36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250 </w:t>
      </w:r>
      <w:r>
        <w:t>亿元；至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2030 </w:t>
      </w:r>
      <w:r>
        <w:t>年，随州市接待旅游总人数</w:t>
      </w:r>
      <w:r>
        <w:rPr>
          <w:spacing w:val="-44"/>
        </w:rPr>
        <w:t xml:space="preserve"> </w:t>
      </w:r>
      <w:r>
        <w:rPr>
          <w:rFonts w:ascii="Times New Roman" w:hAnsi="Times New Roman" w:eastAsia="Times New Roman" w:cs="Times New Roman"/>
        </w:rPr>
        <w:t>5000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7" w:lineRule="auto"/>
        <w:rPr>
          <w:rFonts w:ascii="Arial"/>
          <w:sz w:val="21"/>
        </w:rPr>
      </w:pPr>
    </w:p>
    <w:p>
      <w:pPr>
        <w:spacing w:line="1401" w:lineRule="exact"/>
        <w:ind w:left="5253"/>
      </w:pPr>
    </w:p>
    <w:p>
      <w:pPr>
        <w:pStyle w:val="2"/>
        <w:spacing w:before="17" w:line="468" w:lineRule="exact"/>
        <w:ind w:left="6"/>
      </w:pPr>
      <w:r>
        <w:rPr>
          <w:spacing w:val="-5"/>
          <w:position w:val="17"/>
        </w:rPr>
        <w:t>万人次，实现旅游总收入</w:t>
      </w:r>
      <w:r>
        <w:rPr>
          <w:spacing w:val="-37"/>
          <w:position w:val="17"/>
        </w:rPr>
        <w:t xml:space="preserve"> </w:t>
      </w:r>
      <w:r>
        <w:rPr>
          <w:rFonts w:ascii="Times New Roman" w:hAnsi="Times New Roman" w:eastAsia="Times New Roman" w:cs="Times New Roman"/>
          <w:spacing w:val="-5"/>
          <w:position w:val="17"/>
        </w:rPr>
        <w:t xml:space="preserve">350 </w:t>
      </w:r>
      <w:r>
        <w:rPr>
          <w:spacing w:val="-5"/>
          <w:position w:val="17"/>
        </w:rPr>
        <w:t>亿元；至</w:t>
      </w:r>
      <w:r>
        <w:rPr>
          <w:spacing w:val="-55"/>
          <w:position w:val="17"/>
        </w:rPr>
        <w:t xml:space="preserve"> </w:t>
      </w:r>
      <w:r>
        <w:rPr>
          <w:rFonts w:ascii="Times New Roman" w:hAnsi="Times New Roman" w:eastAsia="Times New Roman" w:cs="Times New Roman"/>
          <w:spacing w:val="-5"/>
          <w:position w:val="17"/>
        </w:rPr>
        <w:t xml:space="preserve">2035 </w:t>
      </w:r>
      <w:r>
        <w:rPr>
          <w:spacing w:val="-5"/>
          <w:position w:val="17"/>
        </w:rPr>
        <w:t>年，随州市接待旅游</w:t>
      </w:r>
    </w:p>
    <w:p>
      <w:pPr>
        <w:pStyle w:val="2"/>
        <w:spacing w:line="219" w:lineRule="auto"/>
        <w:ind w:left="7"/>
      </w:pPr>
      <w:r>
        <w:rPr>
          <w:spacing w:val="-3"/>
        </w:rPr>
        <w:t>总人数</w:t>
      </w:r>
      <w:r>
        <w:rPr>
          <w:spacing w:val="-29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8000</w:t>
      </w:r>
      <w:r>
        <w:rPr>
          <w:rFonts w:ascii="Times New Roman" w:hAnsi="Times New Roman" w:eastAsia="Times New Roman" w:cs="Times New Roman"/>
          <w:spacing w:val="15"/>
          <w:w w:val="101"/>
        </w:rPr>
        <w:t xml:space="preserve"> </w:t>
      </w:r>
      <w:r>
        <w:rPr>
          <w:spacing w:val="-3"/>
        </w:rPr>
        <w:t>万人次，实现旅游总收入</w:t>
      </w:r>
      <w:r>
        <w:rPr>
          <w:spacing w:val="-49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 xml:space="preserve">500 </w:t>
      </w:r>
      <w:r>
        <w:rPr>
          <w:spacing w:val="-3"/>
        </w:rPr>
        <w:t>亿元。</w:t>
      </w:r>
    </w:p>
    <w:p>
      <w:pPr>
        <w:pStyle w:val="2"/>
        <w:spacing w:before="174" w:line="239" w:lineRule="auto"/>
        <w:ind w:left="431"/>
      </w:pPr>
      <w:r>
        <w:rPr>
          <w:rFonts w:ascii="Wingdings" w:hAnsi="Wingdings" w:eastAsia="Wingdings" w:cs="Wingdings"/>
          <w:spacing w:val="-9"/>
        </w:rPr>
        <w:t xml:space="preserve">. </w:t>
      </w:r>
      <w:r>
        <w:rPr>
          <w:spacing w:val="-9"/>
        </w:rPr>
        <w:t>争创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 xml:space="preserve">1 </w:t>
      </w:r>
      <w:r>
        <w:rPr>
          <w:spacing w:val="-9"/>
        </w:rPr>
        <w:t>个国家</w:t>
      </w:r>
      <w:r>
        <w:rPr>
          <w:spacing w:val="-49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>5A</w:t>
      </w:r>
      <w:r>
        <w:rPr>
          <w:rFonts w:ascii="Times New Roman" w:hAnsi="Times New Roman" w:eastAsia="Times New Roman" w:cs="Times New Roman"/>
          <w:spacing w:val="13"/>
        </w:rPr>
        <w:t xml:space="preserve"> </w:t>
      </w:r>
      <w:r>
        <w:rPr>
          <w:spacing w:val="-9"/>
        </w:rPr>
        <w:t>级旅游景区：炎帝故</w:t>
      </w:r>
      <w:r>
        <w:rPr>
          <w:spacing w:val="-10"/>
        </w:rPr>
        <w:t>里文化旅游区</w:t>
      </w:r>
    </w:p>
    <w:p>
      <w:pPr>
        <w:pStyle w:val="2"/>
        <w:spacing w:before="156" w:line="239" w:lineRule="auto"/>
        <w:jc w:val="right"/>
      </w:pPr>
      <w:r>
        <w:rPr>
          <w:rFonts w:ascii="Wingdings" w:hAnsi="Wingdings" w:eastAsia="Wingdings" w:cs="Wingdings"/>
          <w:spacing w:val="-8"/>
        </w:rPr>
        <w:t xml:space="preserve">. </w:t>
      </w:r>
      <w:r>
        <w:rPr>
          <w:spacing w:val="-8"/>
        </w:rPr>
        <w:t>争创</w:t>
      </w:r>
      <w:r>
        <w:rPr>
          <w:spacing w:val="-39"/>
        </w:rPr>
        <w:t xml:space="preserve"> </w:t>
      </w:r>
      <w:r>
        <w:rPr>
          <w:rFonts w:ascii="Times New Roman" w:hAnsi="Times New Roman" w:eastAsia="Times New Roman" w:cs="Times New Roman"/>
          <w:spacing w:val="-8"/>
        </w:rPr>
        <w:t xml:space="preserve">2 </w:t>
      </w:r>
      <w:r>
        <w:rPr>
          <w:spacing w:val="-8"/>
        </w:rPr>
        <w:t>个国家级度假区：随州大洪山、徐家河（月光海）</w:t>
      </w:r>
    </w:p>
    <w:p>
      <w:pPr>
        <w:pStyle w:val="2"/>
        <w:spacing w:before="158" w:line="239" w:lineRule="auto"/>
        <w:ind w:left="431"/>
      </w:pPr>
      <w:r>
        <w:rPr>
          <w:rFonts w:ascii="Wingdings" w:hAnsi="Wingdings" w:eastAsia="Wingdings" w:cs="Wingdings"/>
          <w:spacing w:val="-11"/>
        </w:rPr>
        <w:t xml:space="preserve">. </w:t>
      </w:r>
      <w:r>
        <w:rPr>
          <w:spacing w:val="-11"/>
        </w:rPr>
        <w:t>争创</w:t>
      </w:r>
      <w:r>
        <w:rPr>
          <w:spacing w:val="-16"/>
        </w:rPr>
        <w:t xml:space="preserve"> </w:t>
      </w:r>
      <w:r>
        <w:rPr>
          <w:rFonts w:ascii="Times New Roman" w:hAnsi="Times New Roman" w:eastAsia="Times New Roman" w:cs="Times New Roman"/>
          <w:spacing w:val="-11"/>
        </w:rPr>
        <w:t xml:space="preserve">1 </w:t>
      </w:r>
      <w:r>
        <w:rPr>
          <w:spacing w:val="-11"/>
        </w:rPr>
        <w:t>个国家级旅游休闲街区：草甸子街</w:t>
      </w:r>
    </w:p>
    <w:p>
      <w:pPr>
        <w:pStyle w:val="2"/>
        <w:spacing w:before="157" w:line="239" w:lineRule="auto"/>
        <w:ind w:left="431"/>
      </w:pPr>
      <w:r>
        <w:rPr>
          <w:rFonts w:ascii="Wingdings" w:hAnsi="Wingdings" w:eastAsia="Wingdings" w:cs="Wingdings"/>
          <w:spacing w:val="-8"/>
        </w:rPr>
        <w:t xml:space="preserve">. </w:t>
      </w:r>
      <w:r>
        <w:rPr>
          <w:spacing w:val="-8"/>
        </w:rPr>
        <w:t>争创</w:t>
      </w:r>
      <w:r>
        <w:rPr>
          <w:spacing w:val="-31"/>
        </w:rPr>
        <w:t xml:space="preserve"> </w:t>
      </w:r>
      <w:r>
        <w:rPr>
          <w:rFonts w:ascii="Times New Roman" w:hAnsi="Times New Roman" w:eastAsia="Times New Roman" w:cs="Times New Roman"/>
          <w:spacing w:val="-8"/>
        </w:rPr>
        <w:t xml:space="preserve">1 </w:t>
      </w:r>
      <w:r>
        <w:rPr>
          <w:spacing w:val="-8"/>
        </w:rPr>
        <w:t>个国家级夜间文化和旅游消费集聚区：一湖两岸</w:t>
      </w:r>
    </w:p>
    <w:p>
      <w:pPr>
        <w:pStyle w:val="2"/>
        <w:spacing w:before="156" w:line="239" w:lineRule="auto"/>
        <w:ind w:left="431"/>
      </w:pPr>
      <w:r>
        <w:rPr>
          <w:rFonts w:ascii="Wingdings" w:hAnsi="Wingdings" w:eastAsia="Wingdings" w:cs="Wingdings"/>
          <w:spacing w:val="-9"/>
        </w:rPr>
        <w:t xml:space="preserve">. </w:t>
      </w:r>
      <w:r>
        <w:rPr>
          <w:spacing w:val="-9"/>
        </w:rPr>
        <w:t>争创</w:t>
      </w:r>
      <w:r>
        <w:rPr>
          <w:spacing w:val="-13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 xml:space="preserve">1 </w:t>
      </w:r>
      <w:r>
        <w:rPr>
          <w:spacing w:val="-9"/>
        </w:rPr>
        <w:t>个国家级文化产业示范基地：擂鼓墩青铜小镇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2"/>
        <w:spacing w:before="78" w:line="222" w:lineRule="auto"/>
      </w:pPr>
      <w:r>
        <w:rPr>
          <w:rFonts w:ascii="黑体" w:hAnsi="黑体" w:eastAsia="黑体" w:cs="黑体"/>
          <w:spacing w:val="-7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38"/>
        </w:rPr>
        <w:t xml:space="preserve"> </w:t>
      </w:r>
      <w:r>
        <w:rPr>
          <w:rFonts w:ascii="黑体" w:hAnsi="黑体" w:eastAsia="黑体" w:cs="黑体"/>
          <w:spacing w:val="-7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10</w:t>
      </w:r>
      <w:r>
        <w:rPr>
          <w:rFonts w:ascii="黑体" w:hAnsi="黑体" w:eastAsia="黑体" w:cs="黑体"/>
          <w:spacing w:val="-48"/>
        </w:rPr>
        <w:t xml:space="preserve"> </w:t>
      </w:r>
      <w:r>
        <w:rPr>
          <w:rFonts w:ascii="黑体" w:hAnsi="黑体" w:eastAsia="黑体" w:cs="黑体"/>
          <w:spacing w:val="-7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7"/>
        </w:rPr>
        <w:t xml:space="preserve">  </w:t>
      </w:r>
      <w:r>
        <w:rPr>
          <w:spacing w:val="-7"/>
        </w:rPr>
        <w:t>功能分区</w:t>
      </w:r>
    </w:p>
    <w:p>
      <w:pPr>
        <w:pStyle w:val="2"/>
        <w:spacing w:before="180" w:line="360" w:lineRule="auto"/>
        <w:ind w:left="2" w:right="104" w:firstLine="479"/>
        <w:jc w:val="both"/>
      </w:pPr>
      <w:r>
        <w:rPr>
          <w:spacing w:val="-3"/>
        </w:rPr>
        <w:t>规划构建四大功能分区，即礼悦随州城核心发展区、</w:t>
      </w:r>
      <w:r>
        <w:rPr>
          <w:spacing w:val="-54"/>
        </w:rPr>
        <w:t xml:space="preserve"> </w:t>
      </w:r>
      <w:r>
        <w:rPr>
          <w:spacing w:val="-3"/>
        </w:rPr>
        <w:t>自在大</w:t>
      </w:r>
      <w:r>
        <w:t xml:space="preserve"> </w:t>
      </w:r>
      <w:r>
        <w:rPr>
          <w:spacing w:val="-1"/>
        </w:rPr>
        <w:t>洪山康养度假区、淮源桐柏山运动探秘区和盛景中华山生态文化</w:t>
      </w:r>
    </w:p>
    <w:p>
      <w:pPr>
        <w:pStyle w:val="2"/>
        <w:spacing w:before="1" w:line="224" w:lineRule="auto"/>
        <w:ind w:left="18"/>
      </w:pPr>
      <w:r>
        <w:rPr>
          <w:spacing w:val="-14"/>
        </w:rPr>
        <w:t>区。</w:t>
      </w:r>
    </w:p>
    <w:p>
      <w:pPr>
        <w:pStyle w:val="2"/>
        <w:spacing w:before="176" w:line="360" w:lineRule="auto"/>
        <w:ind w:right="104" w:firstLine="487"/>
        <w:jc w:val="both"/>
      </w:pPr>
      <w:r>
        <w:rPr>
          <w:spacing w:val="-5"/>
        </w:rPr>
        <w:t>（</w:t>
      </w:r>
      <w:r>
        <w:rPr>
          <w:rFonts w:ascii="Times New Roman" w:hAnsi="Times New Roman" w:eastAsia="Times New Roman" w:cs="Times New Roman"/>
          <w:spacing w:val="-5"/>
        </w:rPr>
        <w:t>1</w:t>
      </w:r>
      <w:r>
        <w:rPr>
          <w:spacing w:val="-5"/>
        </w:rPr>
        <w:t>）礼悦随州城核心发展区是文旅名城形象窗口，以核</w:t>
      </w:r>
      <w:r>
        <w:rPr>
          <w:spacing w:val="-6"/>
        </w:rPr>
        <w:t>心产</w:t>
      </w:r>
      <w:r>
        <w:t xml:space="preserve"> </w:t>
      </w:r>
      <w:r>
        <w:rPr>
          <w:spacing w:val="-1"/>
        </w:rPr>
        <w:t>业集聚，城旅、文旅、工旅融合示范为主要功能，其发展思路是</w:t>
      </w:r>
      <w:r>
        <w:rPr>
          <w:spacing w:val="18"/>
        </w:rPr>
        <w:t xml:space="preserve"> </w:t>
      </w:r>
      <w:r>
        <w:rPr>
          <w:spacing w:val="-1"/>
        </w:rPr>
        <w:t>依托炎帝神农故里和编钟古乐之乡，强化曾随文化走廊，深挖炎</w:t>
      </w:r>
      <w:r>
        <w:rPr>
          <w:spacing w:val="18"/>
        </w:rPr>
        <w:t xml:space="preserve"> </w:t>
      </w:r>
      <w:r>
        <w:rPr>
          <w:spacing w:val="-1"/>
        </w:rPr>
        <w:t>帝神农故里文化，发挥随州文化引领作用，塑造随州文旅发展引</w:t>
      </w:r>
    </w:p>
    <w:p>
      <w:pPr>
        <w:pStyle w:val="2"/>
        <w:spacing w:before="1" w:line="184" w:lineRule="auto"/>
        <w:ind w:left="1"/>
      </w:pPr>
      <w:r>
        <w:rPr>
          <w:spacing w:val="-1"/>
        </w:rPr>
        <w:t>擎，打造文韵随城，建设具有国际影响力的文旅名城目的地。</w:t>
      </w:r>
    </w:p>
    <w:p>
      <w:pPr>
        <w:spacing w:line="184" w:lineRule="auto"/>
        <w:sectPr>
          <w:footerReference r:id="rId7" w:type="default"/>
          <w:pgSz w:w="16838" w:h="11906"/>
          <w:pgMar w:top="213" w:right="1337" w:bottom="1397" w:left="1446" w:header="0" w:footer="1211" w:gutter="0"/>
          <w:cols w:equalWidth="0" w:num="2">
            <w:col w:w="7139" w:space="100"/>
            <w:col w:w="6816"/>
          </w:cols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89" w:line="372" w:lineRule="exact"/>
        <w:ind w:left="11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2"/>
        <w:spacing w:before="78" w:line="360" w:lineRule="auto"/>
        <w:ind w:right="426" w:firstLine="487"/>
        <w:jc w:val="both"/>
      </w:pPr>
      <w:r>
        <w:rPr>
          <w:spacing w:val="-5"/>
        </w:rPr>
        <w:t>（</w:t>
      </w:r>
      <w:r>
        <w:rPr>
          <w:rFonts w:ascii="Times New Roman" w:hAnsi="Times New Roman" w:eastAsia="Times New Roman" w:cs="Times New Roman"/>
          <w:spacing w:val="-5"/>
        </w:rPr>
        <w:t>2</w:t>
      </w:r>
      <w:r>
        <w:rPr>
          <w:spacing w:val="-5"/>
        </w:rPr>
        <w:t>）自在大洪山康养度假区以禅修康养、地质科普、乡</w:t>
      </w:r>
      <w:r>
        <w:rPr>
          <w:spacing w:val="-6"/>
        </w:rPr>
        <w:t>村休</w:t>
      </w:r>
      <w:r>
        <w:t xml:space="preserve"> </w:t>
      </w:r>
      <w:r>
        <w:rPr>
          <w:spacing w:val="-1"/>
        </w:rPr>
        <w:t>闲、主题度假为主要功能，其发展思路是围绕大洪山风景名胜区</w:t>
      </w:r>
      <w:r>
        <w:rPr>
          <w:spacing w:val="18"/>
        </w:rPr>
        <w:t xml:space="preserve"> </w:t>
      </w:r>
      <w:r>
        <w:rPr>
          <w:spacing w:val="-1"/>
        </w:rPr>
        <w:t>和西游记主题公园，联合洛阳镇千年银杏谷，打造随州南部医疗</w:t>
      </w:r>
      <w:r>
        <w:rPr>
          <w:spacing w:val="18"/>
        </w:rPr>
        <w:t xml:space="preserve"> </w:t>
      </w:r>
      <w:r>
        <w:rPr>
          <w:spacing w:val="-1"/>
        </w:rPr>
        <w:t>康养、温泉休闲度假、山地运动健身、绿色生态观光、文化创意</w:t>
      </w:r>
    </w:p>
    <w:p>
      <w:pPr>
        <w:pStyle w:val="2"/>
        <w:spacing w:line="218" w:lineRule="auto"/>
      </w:pPr>
      <w:r>
        <w:rPr>
          <w:spacing w:val="-1"/>
        </w:rPr>
        <w:t>体验、国际交流平台于一体的山地旅游与康养度假目的地。</w:t>
      </w:r>
    </w:p>
    <w:p>
      <w:pPr>
        <w:pStyle w:val="2"/>
        <w:spacing w:before="183" w:line="360" w:lineRule="auto"/>
        <w:ind w:left="1" w:right="360" w:firstLine="485"/>
        <w:jc w:val="both"/>
      </w:pPr>
      <w:r>
        <w:rPr>
          <w:spacing w:val="-5"/>
        </w:rPr>
        <w:t>（</w:t>
      </w:r>
      <w:r>
        <w:rPr>
          <w:rFonts w:ascii="Times New Roman" w:hAnsi="Times New Roman" w:eastAsia="Times New Roman" w:cs="Times New Roman"/>
          <w:spacing w:val="-5"/>
        </w:rPr>
        <w:t>3</w:t>
      </w:r>
      <w:r>
        <w:rPr>
          <w:spacing w:val="-5"/>
        </w:rPr>
        <w:t>）淮源桐柏山运动探秘区以山地运动、山水休闲、户</w:t>
      </w:r>
      <w:r>
        <w:rPr>
          <w:spacing w:val="-6"/>
        </w:rPr>
        <w:t>外探</w:t>
      </w:r>
      <w:r>
        <w:t xml:space="preserve"> </w:t>
      </w:r>
      <w:r>
        <w:rPr>
          <w:spacing w:val="-7"/>
        </w:rPr>
        <w:t>险为主要功能，该区域作为随州重点生态文化旅游发展重要区域，</w:t>
      </w:r>
      <w:r>
        <w:rPr>
          <w:spacing w:val="18"/>
        </w:rPr>
        <w:t xml:space="preserve"> </w:t>
      </w:r>
      <w:r>
        <w:rPr>
          <w:spacing w:val="-1"/>
        </w:rPr>
        <w:t>要充分利用桐柏山为代表的地理优势，内聚外联，完善基础配套</w:t>
      </w:r>
    </w:p>
    <w:p>
      <w:pPr>
        <w:pStyle w:val="2"/>
        <w:spacing w:before="1" w:line="218" w:lineRule="auto"/>
        <w:ind w:left="2"/>
      </w:pPr>
      <w:r>
        <w:rPr>
          <w:spacing w:val="-1"/>
        </w:rPr>
        <w:t>等设施，彰显随州文旅名城的生态文化特色。</w:t>
      </w:r>
    </w:p>
    <w:p>
      <w:pPr>
        <w:pStyle w:val="2"/>
        <w:spacing w:before="184" w:line="360" w:lineRule="auto"/>
        <w:ind w:left="1" w:right="426" w:firstLine="485"/>
        <w:jc w:val="both"/>
      </w:pPr>
      <w:r>
        <w:rPr>
          <w:spacing w:val="-5"/>
        </w:rPr>
        <w:t>（</w:t>
      </w:r>
      <w:r>
        <w:rPr>
          <w:rFonts w:ascii="Times New Roman" w:hAnsi="Times New Roman" w:eastAsia="Times New Roman" w:cs="Times New Roman"/>
          <w:spacing w:val="-5"/>
        </w:rPr>
        <w:t>4</w:t>
      </w:r>
      <w:r>
        <w:rPr>
          <w:spacing w:val="-5"/>
        </w:rPr>
        <w:t>）盛景中华山生态文化区以古村落民俗体验、生态休</w:t>
      </w:r>
      <w:r>
        <w:rPr>
          <w:spacing w:val="-6"/>
        </w:rPr>
        <w:t>闲为</w:t>
      </w:r>
      <w:r>
        <w:t xml:space="preserve"> </w:t>
      </w:r>
      <w:r>
        <w:rPr>
          <w:spacing w:val="-2"/>
        </w:rPr>
        <w:t>主要功能，该区域作为随州实施“东进</w:t>
      </w:r>
      <w:r>
        <w:rPr>
          <w:spacing w:val="-76"/>
        </w:rPr>
        <w:t xml:space="preserve"> </w:t>
      </w:r>
      <w:r>
        <w:rPr>
          <w:spacing w:val="-2"/>
        </w:rPr>
        <w:t>”战略的重要地带，需注</w:t>
      </w:r>
      <w:r>
        <w:t xml:space="preserve"> </w:t>
      </w:r>
      <w:r>
        <w:rPr>
          <w:spacing w:val="-1"/>
        </w:rPr>
        <w:t>重山城一体化融合，将山引入城，景城同建，基于该区域自身的</w:t>
      </w:r>
      <w:r>
        <w:rPr>
          <w:spacing w:val="16"/>
        </w:rPr>
        <w:t xml:space="preserve"> </w:t>
      </w:r>
      <w:r>
        <w:rPr>
          <w:spacing w:val="-1"/>
        </w:rPr>
        <w:t>生态、民俗资源优势，将其打造为文旅名城绿色生态民俗区，成</w:t>
      </w:r>
    </w:p>
    <w:p>
      <w:pPr>
        <w:pStyle w:val="2"/>
        <w:spacing w:before="1" w:line="218" w:lineRule="auto"/>
        <w:ind w:left="3"/>
      </w:pPr>
      <w:r>
        <w:rPr>
          <w:spacing w:val="-1"/>
        </w:rPr>
        <w:t>为随州民俗体验、生态休闲的代表区域。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2"/>
        <w:spacing w:before="78" w:line="222" w:lineRule="auto"/>
      </w:pPr>
      <w:r>
        <w:rPr>
          <w:rFonts w:ascii="黑体" w:hAnsi="黑体" w:eastAsia="黑体" w:cs="黑体"/>
          <w:spacing w:val="-7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39"/>
        </w:rPr>
        <w:t xml:space="preserve"> </w:t>
      </w:r>
      <w:r>
        <w:rPr>
          <w:rFonts w:ascii="黑体" w:hAnsi="黑体" w:eastAsia="黑体" w:cs="黑体"/>
          <w:spacing w:val="-7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11</w:t>
      </w:r>
      <w:r>
        <w:rPr>
          <w:rFonts w:ascii="黑体" w:hAnsi="黑体" w:eastAsia="黑体" w:cs="黑体"/>
          <w:spacing w:val="-50"/>
        </w:rPr>
        <w:t xml:space="preserve"> </w:t>
      </w:r>
      <w:r>
        <w:rPr>
          <w:rFonts w:ascii="黑体" w:hAnsi="黑体" w:eastAsia="黑体" w:cs="黑体"/>
          <w:spacing w:val="-7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8"/>
        </w:rPr>
        <w:t xml:space="preserve">  </w:t>
      </w:r>
      <w:r>
        <w:rPr>
          <w:spacing w:val="-7"/>
        </w:rPr>
        <w:t>空间布局</w:t>
      </w:r>
    </w:p>
    <w:p>
      <w:pPr>
        <w:pStyle w:val="2"/>
        <w:spacing w:before="181" w:line="184" w:lineRule="auto"/>
        <w:ind w:left="481"/>
      </w:pPr>
      <w:r>
        <w:rPr>
          <w:spacing w:val="-6"/>
        </w:rPr>
        <w:t>规划形成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1138</w:t>
      </w:r>
      <w:r>
        <w:rPr>
          <w:rFonts w:ascii="Times New Roman" w:hAnsi="Times New Roman" w:eastAsia="Times New Roman" w:cs="Times New Roman"/>
          <w:spacing w:val="14"/>
        </w:rPr>
        <w:t xml:space="preserve"> </w:t>
      </w:r>
      <w:r>
        <w:rPr>
          <w:spacing w:val="-6"/>
        </w:rPr>
        <w:t>空间结构，即“一核驱动、一廊</w:t>
      </w:r>
      <w:r>
        <w:rPr>
          <w:spacing w:val="-7"/>
        </w:rPr>
        <w:t>引领、三轴联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7" w:lineRule="auto"/>
        <w:rPr>
          <w:rFonts w:ascii="Arial"/>
          <w:sz w:val="21"/>
        </w:rPr>
      </w:pPr>
    </w:p>
    <w:p>
      <w:pPr>
        <w:spacing w:line="1401" w:lineRule="exact"/>
        <w:ind w:left="5253"/>
      </w:pPr>
    </w:p>
    <w:p>
      <w:pPr>
        <w:pStyle w:val="2"/>
        <w:spacing w:before="17" w:line="360" w:lineRule="auto"/>
        <w:ind w:right="240" w:firstLine="1"/>
        <w:jc w:val="both"/>
      </w:pPr>
      <w:r>
        <w:rPr>
          <w:spacing w:val="-4"/>
        </w:rPr>
        <w:t>动、八大集群</w:t>
      </w:r>
      <w:r>
        <w:rPr>
          <w:spacing w:val="-84"/>
        </w:rPr>
        <w:t xml:space="preserve"> </w:t>
      </w:r>
      <w:r>
        <w:rPr>
          <w:spacing w:val="-4"/>
        </w:rPr>
        <w:t>”。“一核</w:t>
      </w:r>
      <w:r>
        <w:rPr>
          <w:spacing w:val="-88"/>
        </w:rPr>
        <w:t xml:space="preserve"> </w:t>
      </w:r>
      <w:r>
        <w:rPr>
          <w:spacing w:val="-4"/>
        </w:rPr>
        <w:t>”即随州文旅名城发展核，“一廊</w:t>
      </w:r>
      <w:r>
        <w:rPr>
          <w:spacing w:val="-88"/>
        </w:rPr>
        <w:t xml:space="preserve"> </w:t>
      </w:r>
      <w:r>
        <w:rPr>
          <w:spacing w:val="-4"/>
        </w:rPr>
        <w:t>”即</w:t>
      </w:r>
      <w:r>
        <w:t xml:space="preserve"> </w:t>
      </w:r>
      <w:r>
        <w:rPr>
          <w:spacing w:val="-2"/>
        </w:rPr>
        <w:t>随州文旅名城引擎廊，“三轴</w:t>
      </w:r>
      <w:r>
        <w:rPr>
          <w:spacing w:val="-74"/>
        </w:rPr>
        <w:t xml:space="preserve"> </w:t>
      </w:r>
      <w:r>
        <w:rPr>
          <w:spacing w:val="-2"/>
        </w:rPr>
        <w:t>”包括汉十走廊文脉发展轴、随岳</w:t>
      </w:r>
      <w:r>
        <w:t xml:space="preserve"> </w:t>
      </w:r>
      <w:r>
        <w:rPr>
          <w:spacing w:val="-2"/>
        </w:rPr>
        <w:t>高速山水体验轴、麻竹高速生态康养轴；“八大集群</w:t>
      </w:r>
      <w:r>
        <w:rPr>
          <w:spacing w:val="-74"/>
        </w:rPr>
        <w:t xml:space="preserve"> </w:t>
      </w:r>
      <w:r>
        <w:rPr>
          <w:spacing w:val="-2"/>
        </w:rPr>
        <w:t>”包括大洪</w:t>
      </w:r>
      <w:r>
        <w:t xml:space="preserve"> </w:t>
      </w:r>
      <w:r>
        <w:rPr>
          <w:spacing w:val="-1"/>
        </w:rPr>
        <w:t>山文化大健康产业集群、千年银杏主题文化产业集群、西游神话</w:t>
      </w:r>
      <w:r>
        <w:rPr>
          <w:spacing w:val="18"/>
        </w:rPr>
        <w:t xml:space="preserve"> </w:t>
      </w:r>
      <w:r>
        <w:rPr>
          <w:spacing w:val="-1"/>
        </w:rPr>
        <w:t>文化产业集群、月光海（徐家河省级旅游度假区）生态水乡产业</w:t>
      </w:r>
      <w:r>
        <w:rPr>
          <w:spacing w:val="18"/>
        </w:rPr>
        <w:t xml:space="preserve"> </w:t>
      </w:r>
      <w:r>
        <w:rPr>
          <w:spacing w:val="-1"/>
        </w:rPr>
        <w:t>集群、炎帝神农现代生态农旅产业集群、武胜关山水生态休闲产</w:t>
      </w:r>
      <w:r>
        <w:rPr>
          <w:spacing w:val="18"/>
        </w:rPr>
        <w:t xml:space="preserve"> </w:t>
      </w:r>
      <w:r>
        <w:rPr>
          <w:spacing w:val="-1"/>
        </w:rPr>
        <w:t>业集群、桐柏山运动休闲产业集群、淮源山地运动度假小镇功能</w:t>
      </w:r>
    </w:p>
    <w:p>
      <w:pPr>
        <w:pStyle w:val="2"/>
        <w:spacing w:line="219" w:lineRule="auto"/>
      </w:pPr>
      <w:r>
        <w:rPr>
          <w:spacing w:val="-4"/>
        </w:rPr>
        <w:t>集群。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2"/>
        <w:spacing w:before="78" w:line="222" w:lineRule="auto"/>
      </w:pPr>
      <w:r>
        <w:rPr>
          <w:rFonts w:ascii="黑体" w:hAnsi="黑体" w:eastAsia="黑体" w:cs="黑体"/>
          <w:spacing w:val="-2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35"/>
        </w:rPr>
        <w:t xml:space="preserve"> </w:t>
      </w:r>
      <w:r>
        <w:rPr>
          <w:rFonts w:ascii="黑体" w:hAnsi="黑体" w:eastAsia="黑体" w:cs="黑体"/>
          <w:spacing w:val="-2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12</w:t>
      </w:r>
      <w:r>
        <w:rPr>
          <w:rFonts w:ascii="黑体" w:hAnsi="黑体" w:eastAsia="黑体" w:cs="黑体"/>
          <w:spacing w:val="-47"/>
        </w:rPr>
        <w:t xml:space="preserve"> </w:t>
      </w:r>
      <w:r>
        <w:rPr>
          <w:rFonts w:ascii="黑体" w:hAnsi="黑体" w:eastAsia="黑体" w:cs="黑体"/>
          <w:spacing w:val="-2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-2"/>
        </w:rPr>
        <w:t xml:space="preserve">  </w:t>
      </w:r>
      <w:r>
        <w:rPr>
          <w:spacing w:val="-2"/>
        </w:rPr>
        <w:t>文旅名城、名镇、名村、名街发展指引</w:t>
      </w:r>
    </w:p>
    <w:p>
      <w:pPr>
        <w:pStyle w:val="2"/>
        <w:spacing w:before="180" w:line="360" w:lineRule="auto"/>
        <w:ind w:firstLine="482"/>
      </w:pPr>
      <w:r>
        <w:rPr>
          <w:spacing w:val="-1"/>
        </w:rPr>
        <w:t>构建四级文旅名城发展体系，丰富文旅名城内核，助力随州</w:t>
      </w:r>
      <w:r>
        <w:rPr>
          <w:spacing w:val="4"/>
        </w:rPr>
        <w:t xml:space="preserve">   </w:t>
      </w:r>
      <w:r>
        <w:rPr>
          <w:spacing w:val="-1"/>
        </w:rPr>
        <w:t>文旅名城发展。优先发展城市旅游，重点打造炎帝故里、擂鼓墩</w:t>
      </w:r>
      <w:r>
        <w:rPr>
          <w:spacing w:val="5"/>
        </w:rPr>
        <w:t xml:space="preserve">   </w:t>
      </w:r>
      <w:r>
        <w:rPr>
          <w:spacing w:val="-2"/>
        </w:rPr>
        <w:t>国家考古遗址公园、草甸子街旅游休闲街区、白云湖“一湖两岸</w:t>
      </w:r>
      <w:r>
        <w:rPr>
          <w:spacing w:val="-73"/>
        </w:rPr>
        <w:t xml:space="preserve"> </w:t>
      </w:r>
      <w:r>
        <w:rPr>
          <w:spacing w:val="-2"/>
        </w:rPr>
        <w:t>”</w:t>
      </w:r>
      <w:r>
        <w:t xml:space="preserve"> </w:t>
      </w:r>
      <w:r>
        <w:rPr>
          <w:spacing w:val="-1"/>
        </w:rPr>
        <w:t>风光带以及城市公园、商业综合体、文体场馆、美食餐厅等，形</w:t>
      </w:r>
      <w:r>
        <w:rPr>
          <w:spacing w:val="5"/>
        </w:rPr>
        <w:t xml:space="preserve">   </w:t>
      </w:r>
      <w:r>
        <w:rPr>
          <w:spacing w:val="-2"/>
        </w:rPr>
        <w:t>成随州文旅“古今交融、主客共享</w:t>
      </w:r>
      <w:r>
        <w:rPr>
          <w:spacing w:val="-75"/>
        </w:rPr>
        <w:t xml:space="preserve"> </w:t>
      </w:r>
      <w:r>
        <w:rPr>
          <w:spacing w:val="-2"/>
        </w:rPr>
        <w:t>”的核心承载区，构建以文化</w:t>
      </w:r>
      <w:r>
        <w:t xml:space="preserve">   </w:t>
      </w:r>
      <w:r>
        <w:rPr>
          <w:spacing w:val="-1"/>
        </w:rPr>
        <w:t>体验为内核、生态休闲为特色、城市服务为支撑的全域旅游枢纽</w:t>
      </w:r>
    </w:p>
    <w:p>
      <w:pPr>
        <w:pStyle w:val="2"/>
        <w:spacing w:line="184" w:lineRule="auto"/>
      </w:pPr>
      <w:r>
        <w:rPr>
          <w:spacing w:val="-4"/>
        </w:rPr>
        <w:t>体系。</w:t>
      </w:r>
    </w:p>
    <w:p>
      <w:pPr>
        <w:spacing w:line="184" w:lineRule="auto"/>
        <w:sectPr>
          <w:footerReference r:id="rId8" w:type="default"/>
          <w:pgSz w:w="16838" w:h="11906"/>
          <w:pgMar w:top="213" w:right="1201" w:bottom="1394" w:left="1446" w:header="0" w:footer="1211" w:gutter="0"/>
          <w:cols w:equalWidth="0" w:num="2">
            <w:col w:w="7139" w:space="100"/>
            <w:col w:w="6952"/>
          </w:cols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89" w:line="372" w:lineRule="exact"/>
        <w:ind w:left="10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2"/>
        <w:spacing w:before="78" w:line="360" w:lineRule="auto"/>
        <w:ind w:right="362" w:firstLine="489"/>
        <w:jc w:val="both"/>
      </w:pPr>
      <w:r>
        <w:rPr>
          <w:spacing w:val="-1"/>
        </w:rPr>
        <w:t>聚焦新型城镇化，以曾随同城化为抓手，不断提升中心城区</w:t>
      </w:r>
      <w:r>
        <w:rPr>
          <w:spacing w:val="6"/>
        </w:rPr>
        <w:t xml:space="preserve"> </w:t>
      </w:r>
      <w:r>
        <w:rPr>
          <w:spacing w:val="-1"/>
        </w:rPr>
        <w:t>能级，完善区县空间功能。以炎帝文化为核心牵引，实施景城一</w:t>
      </w:r>
      <w:r>
        <w:rPr>
          <w:spacing w:val="17"/>
        </w:rPr>
        <w:t xml:space="preserve"> </w:t>
      </w:r>
      <w:r>
        <w:rPr>
          <w:spacing w:val="-1"/>
        </w:rPr>
        <w:t>体化，即通过文化、交通、生态、公共服务等多维度融合，推动</w:t>
      </w:r>
      <w:r>
        <w:rPr>
          <w:spacing w:val="17"/>
        </w:rPr>
        <w:t xml:space="preserve"> </w:t>
      </w:r>
      <w:r>
        <w:rPr>
          <w:spacing w:val="-1"/>
        </w:rPr>
        <w:t>城市与景区协同发展。持续推进姜水河一河两岸城市重点项目建</w:t>
      </w:r>
      <w:r>
        <w:rPr>
          <w:spacing w:val="17"/>
        </w:rPr>
        <w:t xml:space="preserve"> </w:t>
      </w:r>
      <w:r>
        <w:rPr>
          <w:spacing w:val="-9"/>
        </w:rPr>
        <w:t>设，提升厉山老街整体风貌，实现由“城</w:t>
      </w:r>
      <w:r>
        <w:rPr>
          <w:spacing w:val="-78"/>
        </w:rPr>
        <w:t xml:space="preserve"> </w:t>
      </w:r>
      <w:r>
        <w:rPr>
          <w:spacing w:val="-9"/>
        </w:rPr>
        <w:t>”到“景</w:t>
      </w:r>
      <w:r>
        <w:rPr>
          <w:spacing w:val="-88"/>
        </w:rPr>
        <w:t xml:space="preserve"> </w:t>
      </w:r>
      <w:r>
        <w:rPr>
          <w:spacing w:val="-9"/>
        </w:rPr>
        <w:t>”的美丽转变；</w:t>
      </w:r>
      <w:r>
        <w:t xml:space="preserve"> </w:t>
      </w:r>
      <w:r>
        <w:rPr>
          <w:spacing w:val="-1"/>
        </w:rPr>
        <w:t>做好炎帝景区功能配套，织补景城空间业态场景，争创国家级旅</w:t>
      </w:r>
    </w:p>
    <w:p>
      <w:pPr>
        <w:pStyle w:val="2"/>
        <w:spacing w:line="219" w:lineRule="auto"/>
      </w:pPr>
      <w:r>
        <w:rPr>
          <w:spacing w:val="-2"/>
        </w:rPr>
        <w:t>游休闲街区。</w:t>
      </w:r>
    </w:p>
    <w:p>
      <w:pPr>
        <w:pStyle w:val="2"/>
        <w:spacing w:before="182" w:line="360" w:lineRule="auto"/>
        <w:ind w:right="341" w:firstLine="482"/>
        <w:jc w:val="both"/>
      </w:pPr>
      <w:r>
        <w:rPr>
          <w:spacing w:val="-6"/>
        </w:rPr>
        <w:t>大力发展乡村旅游，培植全域旅游的</w:t>
      </w:r>
      <w:r>
        <w:rPr>
          <w:spacing w:val="-18"/>
        </w:rPr>
        <w:t xml:space="preserve"> </w:t>
      </w:r>
      <w:r>
        <w:rPr>
          <w:spacing w:val="-6"/>
        </w:rPr>
        <w:t>“毛细血管</w:t>
      </w:r>
      <w:r>
        <w:rPr>
          <w:spacing w:val="-89"/>
        </w:rPr>
        <w:t xml:space="preserve"> </w:t>
      </w:r>
      <w:r>
        <w:rPr>
          <w:spacing w:val="-6"/>
        </w:rPr>
        <w:t xml:space="preserve">”与“特色 </w:t>
      </w:r>
      <w:r>
        <w:rPr>
          <w:spacing w:val="-3"/>
        </w:rPr>
        <w:t>支点</w:t>
      </w:r>
      <w:r>
        <w:rPr>
          <w:spacing w:val="-88"/>
        </w:rPr>
        <w:t xml:space="preserve"> </w:t>
      </w:r>
      <w:r>
        <w:rPr>
          <w:spacing w:val="-3"/>
        </w:rPr>
        <w:t>”，构建“景区联动、产业融合、村民共享</w:t>
      </w:r>
      <w:r>
        <w:rPr>
          <w:spacing w:val="-88"/>
        </w:rPr>
        <w:t xml:space="preserve"> </w:t>
      </w:r>
      <w:r>
        <w:rPr>
          <w:spacing w:val="-3"/>
        </w:rPr>
        <w:t>”的乡村旅</w:t>
      </w:r>
      <w:r>
        <w:rPr>
          <w:spacing w:val="-4"/>
        </w:rPr>
        <w:t xml:space="preserve">游生 </w:t>
      </w:r>
      <w:r>
        <w:rPr>
          <w:spacing w:val="-11"/>
        </w:rPr>
        <w:t>态体系。规划提出打造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11"/>
        </w:rPr>
        <w:t>1</w:t>
      </w:r>
      <w:r>
        <w:rPr>
          <w:rFonts w:ascii="Times New Roman" w:hAnsi="Times New Roman" w:eastAsia="Times New Roman" w:cs="Times New Roman"/>
          <w:spacing w:val="11"/>
        </w:rPr>
        <w:t xml:space="preserve"> </w:t>
      </w:r>
      <w:r>
        <w:rPr>
          <w:spacing w:val="-11"/>
        </w:rPr>
        <w:t>座随州国际文旅名</w:t>
      </w:r>
      <w:r>
        <w:rPr>
          <w:spacing w:val="-12"/>
        </w:rPr>
        <w:t>城，</w:t>
      </w:r>
      <w:r>
        <w:rPr>
          <w:rFonts w:ascii="Times New Roman" w:hAnsi="Times New Roman" w:eastAsia="Times New Roman" w:cs="Times New Roman"/>
          <w:spacing w:val="-12"/>
        </w:rPr>
        <w:t xml:space="preserve">10 </w:t>
      </w:r>
      <w:r>
        <w:rPr>
          <w:spacing w:val="-12"/>
        </w:rPr>
        <w:t xml:space="preserve">个文旅名镇（洪 </w:t>
      </w:r>
      <w:r>
        <w:rPr>
          <w:spacing w:val="-3"/>
        </w:rPr>
        <w:t>山镇、淮河镇、洛阳镇、武胜关镇、柳林镇等</w:t>
      </w:r>
      <w:r>
        <w:t>），</w:t>
      </w:r>
      <w:r>
        <w:rPr>
          <w:rFonts w:ascii="Times New Roman" w:hAnsi="Times New Roman" w:eastAsia="Times New Roman" w:cs="Times New Roman"/>
          <w:spacing w:val="-3"/>
        </w:rPr>
        <w:t xml:space="preserve">50 </w:t>
      </w:r>
      <w:r>
        <w:rPr>
          <w:spacing w:val="-3"/>
        </w:rPr>
        <w:t xml:space="preserve">个文旅名村 </w:t>
      </w:r>
      <w:r>
        <w:rPr>
          <w:spacing w:val="-1"/>
        </w:rPr>
        <w:t xml:space="preserve">（洪山镇温泉村、澴潭镇柏树湾村、淮河镇龙泉村、尚市镇群金 村、洛阳镇胡家河村、洛阳镇九口堰村、武胜关镇桃源村等）和 </w:t>
      </w:r>
      <w:r>
        <w:rPr>
          <w:rFonts w:ascii="Times New Roman" w:hAnsi="Times New Roman" w:eastAsia="Times New Roman" w:cs="Times New Roman"/>
          <w:spacing w:val="-7"/>
        </w:rPr>
        <w:t xml:space="preserve">10 </w:t>
      </w:r>
      <w:r>
        <w:rPr>
          <w:spacing w:val="-7"/>
        </w:rPr>
        <w:t>条文旅名街（草甸子街旅游休闲街区、厉山</w:t>
      </w:r>
      <w:r>
        <w:rPr>
          <w:spacing w:val="-8"/>
        </w:rPr>
        <w:t>老街旅游休闲街区、</w:t>
      </w:r>
    </w:p>
    <w:p>
      <w:pPr>
        <w:pStyle w:val="2"/>
        <w:spacing w:line="219" w:lineRule="auto"/>
      </w:pPr>
      <w:r>
        <w:rPr>
          <w:spacing w:val="-1"/>
        </w:rPr>
        <w:t>淅河老街历史文化街区、安居古镇老街历史文化街区等）。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2"/>
        <w:spacing w:before="79" w:line="187" w:lineRule="auto"/>
      </w:pPr>
      <w:r>
        <w:rPr>
          <w:rFonts w:ascii="黑体" w:hAnsi="黑体" w:eastAsia="黑体" w:cs="黑体"/>
          <w:spacing w:val="-4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33"/>
        </w:rPr>
        <w:t xml:space="preserve"> </w:t>
      </w:r>
      <w:r>
        <w:rPr>
          <w:rFonts w:ascii="黑体" w:hAnsi="黑体" w:eastAsia="黑体" w:cs="黑体"/>
          <w:spacing w:val="-4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13</w:t>
      </w:r>
      <w:r>
        <w:rPr>
          <w:rFonts w:ascii="黑体" w:hAnsi="黑体" w:eastAsia="黑体" w:cs="黑体"/>
          <w:spacing w:val="-47"/>
        </w:rPr>
        <w:t xml:space="preserve"> </w:t>
      </w:r>
      <w:r>
        <w:rPr>
          <w:rFonts w:ascii="黑体" w:hAnsi="黑体" w:eastAsia="黑体" w:cs="黑体"/>
          <w:spacing w:val="-4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-4"/>
        </w:rPr>
        <w:t xml:space="preserve">  </w:t>
      </w:r>
      <w:r>
        <w:rPr>
          <w:spacing w:val="-4"/>
        </w:rPr>
        <w:t>重点项目规划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7" w:lineRule="auto"/>
        <w:rPr>
          <w:rFonts w:ascii="Arial"/>
          <w:sz w:val="21"/>
        </w:rPr>
      </w:pPr>
    </w:p>
    <w:p>
      <w:pPr>
        <w:spacing w:line="1401" w:lineRule="exact"/>
        <w:ind w:left="5253"/>
      </w:pPr>
    </w:p>
    <w:p>
      <w:pPr>
        <w:pStyle w:val="2"/>
        <w:spacing w:before="17" w:line="360" w:lineRule="auto"/>
        <w:ind w:firstLine="480"/>
      </w:pPr>
      <w:r>
        <w:rPr>
          <w:spacing w:val="-1"/>
        </w:rPr>
        <w:t>规划思路：提升当前游客喜欢的热门景区（银杏谷、西游记 漂流、炎帝故里风景区、随州大洪山风景名胜</w:t>
      </w:r>
      <w:r>
        <w:rPr>
          <w:spacing w:val="-2"/>
        </w:rPr>
        <w:t>区</w:t>
      </w:r>
      <w:r>
        <w:rPr>
          <w:spacing w:val="4"/>
        </w:rPr>
        <w:t>），</w:t>
      </w:r>
      <w:r>
        <w:rPr>
          <w:spacing w:val="-2"/>
        </w:rPr>
        <w:t xml:space="preserve">储备未来具 </w:t>
      </w:r>
      <w:r>
        <w:rPr>
          <w:spacing w:val="-14"/>
        </w:rPr>
        <w:t>有消费潜力新项目（民宿露营、文化演艺、低空飞行、康养度假）。</w:t>
      </w:r>
    </w:p>
    <w:p>
      <w:pPr>
        <w:pStyle w:val="2"/>
        <w:spacing w:line="218" w:lineRule="auto"/>
        <w:ind w:left="7"/>
      </w:pPr>
      <w:r>
        <w:rPr>
          <w:spacing w:val="-2"/>
        </w:rPr>
        <w:t>（一）随州文旅名城发展核</w:t>
      </w:r>
    </w:p>
    <w:p>
      <w:pPr>
        <w:pStyle w:val="2"/>
        <w:spacing w:before="183" w:line="360" w:lineRule="auto"/>
        <w:ind w:left="4" w:right="85" w:firstLine="494"/>
      </w:pPr>
      <w:r>
        <w:rPr>
          <w:rFonts w:ascii="Times New Roman" w:hAnsi="Times New Roman" w:eastAsia="Times New Roman" w:cs="Times New Roman"/>
          <w:spacing w:val="-5"/>
        </w:rPr>
        <w:t>1.</w:t>
      </w:r>
      <w:r>
        <w:rPr>
          <w:spacing w:val="-5"/>
        </w:rPr>
        <w:t>炎帝故里文化旅游区（创建国家</w:t>
      </w:r>
      <w:r>
        <w:rPr>
          <w:spacing w:val="-49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 xml:space="preserve">5A </w:t>
      </w:r>
      <w:r>
        <w:rPr>
          <w:spacing w:val="-5"/>
        </w:rPr>
        <w:t>级</w:t>
      </w:r>
      <w:r>
        <w:rPr>
          <w:spacing w:val="-6"/>
        </w:rPr>
        <w:t>旅游景区）、擂鼓墩</w:t>
      </w:r>
      <w:r>
        <w:t xml:space="preserve"> </w:t>
      </w:r>
      <w:r>
        <w:rPr>
          <w:spacing w:val="-1"/>
        </w:rPr>
        <w:t>国家考古遗址公园（荆楚文化传承工程）、随州博物馆（国家一</w:t>
      </w:r>
      <w:r>
        <w:rPr>
          <w:spacing w:val="13"/>
        </w:rPr>
        <w:t xml:space="preserve"> </w:t>
      </w:r>
      <w:r>
        <w:rPr>
          <w:spacing w:val="-2"/>
        </w:rPr>
        <w:t>级博物馆）、随枣走廊“金道锡行</w:t>
      </w:r>
      <w:r>
        <w:rPr>
          <w:spacing w:val="-79"/>
        </w:rPr>
        <w:t xml:space="preserve"> </w:t>
      </w:r>
      <w:r>
        <w:rPr>
          <w:spacing w:val="-2"/>
        </w:rPr>
        <w:t>”文化廊道（长江国家文化公</w:t>
      </w:r>
    </w:p>
    <w:p>
      <w:pPr>
        <w:pStyle w:val="2"/>
        <w:spacing w:before="1" w:line="220" w:lineRule="auto"/>
        <w:ind w:left="20"/>
      </w:pPr>
      <w:r>
        <w:rPr>
          <w:spacing w:val="-8"/>
        </w:rPr>
        <w:t>园“湖北段</w:t>
      </w:r>
      <w:r>
        <w:rPr>
          <w:spacing w:val="-86"/>
        </w:rPr>
        <w:t xml:space="preserve"> </w:t>
      </w:r>
      <w:r>
        <w:rPr>
          <w:spacing w:val="-8"/>
        </w:rPr>
        <w:t>”）。</w:t>
      </w:r>
    </w:p>
    <w:p>
      <w:pPr>
        <w:pStyle w:val="2"/>
        <w:spacing w:before="181" w:line="219" w:lineRule="auto"/>
        <w:ind w:left="416"/>
      </w:pPr>
      <w:r>
        <w:rPr>
          <w:rFonts w:ascii="Times New Roman" w:hAnsi="Times New Roman" w:eastAsia="Times New Roman" w:cs="Times New Roman"/>
          <w:spacing w:val="-1"/>
        </w:rPr>
        <w:t>2.</w:t>
      </w:r>
      <w:r>
        <w:rPr>
          <w:spacing w:val="-1"/>
        </w:rPr>
        <w:t>随州古城文旅消费集聚区</w:t>
      </w:r>
    </w:p>
    <w:p>
      <w:pPr>
        <w:pStyle w:val="2"/>
        <w:spacing w:before="183" w:line="360" w:lineRule="auto"/>
        <w:ind w:right="85" w:firstLine="487"/>
        <w:rPr>
          <w:rFonts w:ascii="Times New Roman" w:hAnsi="Times New Roman" w:eastAsia="Times New Roman" w:cs="Times New Roman"/>
        </w:rPr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1</w:t>
      </w:r>
      <w:r>
        <w:rPr>
          <w:spacing w:val="-3"/>
        </w:rPr>
        <w:t>）琵琶古城文化旅游区：</w:t>
      </w:r>
      <w:r>
        <w:rPr>
          <w:rFonts w:ascii="Times New Roman" w:hAnsi="Times New Roman" w:eastAsia="Times New Roman" w:cs="Times New Roman"/>
          <w:spacing w:val="-3"/>
        </w:rPr>
        <w:t xml:space="preserve">1 </w:t>
      </w:r>
      <w:r>
        <w:rPr>
          <w:spacing w:val="-3"/>
        </w:rPr>
        <w:t>个主题公园（环古城文化休憩</w:t>
      </w:r>
      <w:r>
        <w:rPr>
          <w:spacing w:val="7"/>
        </w:rPr>
        <w:t xml:space="preserve"> </w:t>
      </w:r>
      <w:r>
        <w:rPr>
          <w:spacing w:val="-3"/>
        </w:rPr>
        <w:t>公园）</w:t>
      </w:r>
      <w:r>
        <w:rPr>
          <w:rFonts w:ascii="Times New Roman" w:hAnsi="Times New Roman" w:eastAsia="Times New Roman" w:cs="Times New Roman"/>
          <w:spacing w:val="-3"/>
        </w:rPr>
        <w:t xml:space="preserve">+4 </w:t>
      </w:r>
      <w:r>
        <w:rPr>
          <w:spacing w:val="-3"/>
        </w:rPr>
        <w:t>条主题文化街区（草甸子历史文化街区、解放路时尚商</w:t>
      </w:r>
      <w:r>
        <w:rPr>
          <w:spacing w:val="5"/>
        </w:rPr>
        <w:t xml:space="preserve"> </w:t>
      </w:r>
      <w:r>
        <w:rPr>
          <w:spacing w:val="6"/>
        </w:rPr>
        <w:t>业街区、文峰塔美食休闲街区、玉石街创客工</w:t>
      </w:r>
      <w:r>
        <w:rPr>
          <w:spacing w:val="5"/>
        </w:rPr>
        <w:t>坊艺术街区）</w:t>
      </w:r>
      <w:r>
        <w:rPr>
          <w:rFonts w:ascii="Times New Roman" w:hAnsi="Times New Roman" w:eastAsia="Times New Roman" w:cs="Times New Roman"/>
          <w:spacing w:val="5"/>
        </w:rPr>
        <w:t>+N</w:t>
      </w:r>
    </w:p>
    <w:p>
      <w:pPr>
        <w:pStyle w:val="2"/>
        <w:spacing w:before="1" w:line="218" w:lineRule="auto"/>
      </w:pPr>
      <w:r>
        <w:rPr>
          <w:spacing w:val="-1"/>
        </w:rPr>
        <w:t>个创新业态（民俗剧院、汉东遗风书店、国风快闪、国风市集）</w:t>
      </w:r>
    </w:p>
    <w:p>
      <w:pPr>
        <w:pStyle w:val="2"/>
        <w:spacing w:before="184" w:line="219" w:lineRule="auto"/>
        <w:ind w:left="487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2</w:t>
      </w:r>
      <w:r>
        <w:rPr>
          <w:spacing w:val="-2"/>
        </w:rPr>
        <w:t>）白云湖“一湖两岸</w:t>
      </w:r>
      <w:r>
        <w:rPr>
          <w:spacing w:val="-89"/>
        </w:rPr>
        <w:t xml:space="preserve"> </w:t>
      </w:r>
      <w:r>
        <w:rPr>
          <w:spacing w:val="-2"/>
        </w:rPr>
        <w:t>”文旅消费集聚区</w:t>
      </w:r>
      <w:r>
        <w:rPr>
          <w:rFonts w:ascii="Times New Roman" w:hAnsi="Times New Roman" w:eastAsia="Times New Roman" w:cs="Times New Roman"/>
          <w:spacing w:val="-2"/>
        </w:rPr>
        <w:t>/</w:t>
      </w:r>
      <w:r>
        <w:rPr>
          <w:spacing w:val="-2"/>
        </w:rPr>
        <w:t>城市会客厅</w:t>
      </w:r>
    </w:p>
    <w:p>
      <w:pPr>
        <w:pStyle w:val="2"/>
        <w:spacing w:before="183" w:line="360" w:lineRule="auto"/>
        <w:ind w:right="85" w:firstLine="482"/>
      </w:pPr>
      <w:r>
        <w:rPr>
          <w:spacing w:val="-7"/>
        </w:rPr>
        <w:t>从随县姜水河至编钟大桥，分段开发，建设沿河</w:t>
      </w:r>
      <w:r>
        <w:rPr>
          <w:spacing w:val="-22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18</w:t>
      </w:r>
      <w:r>
        <w:rPr>
          <w:rFonts w:ascii="Times New Roman" w:hAnsi="Times New Roman" w:eastAsia="Times New Roman" w:cs="Times New Roman"/>
          <w:spacing w:val="17"/>
          <w:w w:val="101"/>
        </w:rPr>
        <w:t xml:space="preserve"> </w:t>
      </w:r>
      <w:r>
        <w:rPr>
          <w:spacing w:val="-7"/>
        </w:rPr>
        <w:t>公路长的</w:t>
      </w:r>
      <w:r>
        <w:t xml:space="preserve"> 城市绿心，利用白云湖</w:t>
      </w:r>
      <w:r>
        <w:rPr>
          <w:rFonts w:ascii="Times New Roman" w:hAnsi="Times New Roman" w:eastAsia="Times New Roman" w:cs="Times New Roman"/>
        </w:rPr>
        <w:t>“</w:t>
      </w:r>
      <w:r>
        <w:rPr>
          <w:rFonts w:ascii="Times New Roman" w:hAnsi="Times New Roman" w:eastAsia="Times New Roman" w:cs="Times New Roman"/>
          <w:spacing w:val="-46"/>
        </w:rPr>
        <w:t xml:space="preserve"> </w:t>
      </w:r>
      <w:r>
        <w:t>一湖两岸</w:t>
      </w:r>
      <w:r>
        <w:rPr>
          <w:rFonts w:ascii="Times New Roman" w:hAnsi="Times New Roman" w:eastAsia="Times New Roman" w:cs="Times New Roman"/>
        </w:rPr>
        <w:t>”</w:t>
      </w:r>
      <w:r>
        <w:t>风光带景观与功能提升，以及</w:t>
      </w:r>
    </w:p>
    <w:p>
      <w:pPr>
        <w:pStyle w:val="2"/>
        <w:spacing w:before="1" w:line="187" w:lineRule="auto"/>
        <w:ind w:left="35"/>
      </w:pPr>
      <w:r>
        <w:rPr>
          <w:spacing w:val="-2"/>
        </w:rPr>
        <w:t>白云公园、月亮湾公园、随城山森林公园、青铜小镇、滨湖体育</w:t>
      </w:r>
    </w:p>
    <w:p>
      <w:pPr>
        <w:spacing w:line="187" w:lineRule="auto"/>
        <w:sectPr>
          <w:footerReference r:id="rId9" w:type="default"/>
          <w:pgSz w:w="16838" w:h="11906"/>
          <w:pgMar w:top="213" w:right="1356" w:bottom="1397" w:left="1446" w:header="0" w:footer="1211" w:gutter="0"/>
          <w:cols w:equalWidth="0" w:num="2">
            <w:col w:w="7138" w:space="100"/>
            <w:col w:w="6797"/>
          </w:cols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89" w:line="372" w:lineRule="exact"/>
        <w:ind w:left="12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2"/>
        <w:spacing w:before="78" w:line="360" w:lineRule="auto"/>
        <w:ind w:right="344"/>
      </w:pPr>
      <w:r>
        <w:rPr>
          <w:spacing w:val="-1"/>
        </w:rPr>
        <w:t xml:space="preserve">场、碧桂园商业街、万达广场等设施，水陆联动，大力发展城市 </w:t>
      </w:r>
      <w:r>
        <w:rPr>
          <w:spacing w:val="-6"/>
        </w:rPr>
        <w:t>休闲、美食、城市微度假、夜间消费等业态，完善酒店、游乐场、</w:t>
      </w:r>
      <w:r>
        <w:rPr>
          <w:spacing w:val="10"/>
        </w:rPr>
        <w:t xml:space="preserve"> </w:t>
      </w:r>
      <w:r>
        <w:rPr>
          <w:spacing w:val="-1"/>
        </w:rPr>
        <w:t xml:space="preserve">商业综合体、旅游公共服务、休闲步道等设施，成立专业化服务 </w:t>
      </w:r>
      <w:r>
        <w:rPr>
          <w:spacing w:val="-6"/>
        </w:rPr>
        <w:t>运营公司，培育文创、动漫、演艺、赛事等文体康娱等消费场景，</w:t>
      </w:r>
      <w:r>
        <w:rPr>
          <w:spacing w:val="10"/>
        </w:rPr>
        <w:t xml:space="preserve"> </w:t>
      </w:r>
      <w:r>
        <w:t>打造集生态、文化、旅游、休闲、健身为一</w:t>
      </w:r>
      <w:r>
        <w:rPr>
          <w:spacing w:val="-1"/>
        </w:rPr>
        <w:t>体的城市公共空间，</w:t>
      </w:r>
    </w:p>
    <w:p>
      <w:pPr>
        <w:pStyle w:val="2"/>
        <w:spacing w:line="218" w:lineRule="auto"/>
        <w:ind w:left="2"/>
      </w:pPr>
      <w:r>
        <w:rPr>
          <w:spacing w:val="-1"/>
        </w:rPr>
        <w:t>使之成为随州文旅名城最靓丽的城市会客厅。</w:t>
      </w:r>
    </w:p>
    <w:p>
      <w:pPr>
        <w:pStyle w:val="2"/>
        <w:spacing w:before="184" w:line="219" w:lineRule="auto"/>
        <w:ind w:left="482"/>
      </w:pPr>
      <w:r>
        <w:rPr>
          <w:rFonts w:ascii="Times New Roman" w:hAnsi="Times New Roman" w:eastAsia="Times New Roman" w:cs="Times New Roman"/>
          <w:spacing w:val="-1"/>
        </w:rPr>
        <w:t>3.</w:t>
      </w:r>
      <w:r>
        <w:rPr>
          <w:spacing w:val="-1"/>
        </w:rPr>
        <w:t>未来文旅新城商旅区</w:t>
      </w:r>
    </w:p>
    <w:p>
      <w:pPr>
        <w:pStyle w:val="2"/>
        <w:spacing w:before="182" w:line="360" w:lineRule="auto"/>
        <w:ind w:right="429" w:firstLine="486"/>
      </w:pPr>
      <w:r>
        <w:rPr>
          <w:spacing w:val="-1"/>
        </w:rPr>
        <w:t>结合城南高铁新城及新兴技术产业建设，打造集文化创意产</w:t>
      </w:r>
      <w:r>
        <w:rPr>
          <w:spacing w:val="9"/>
        </w:rPr>
        <w:t xml:space="preserve"> </w:t>
      </w:r>
      <w:r>
        <w:rPr>
          <w:spacing w:val="-1"/>
        </w:rPr>
        <w:t>业、高端旅游服务、高端商业商务、综合宜居配套为一体的引领</w:t>
      </w:r>
    </w:p>
    <w:p>
      <w:pPr>
        <w:pStyle w:val="2"/>
        <w:spacing w:before="1" w:line="218" w:lineRule="auto"/>
        <w:ind w:left="1"/>
      </w:pPr>
      <w:r>
        <w:rPr>
          <w:spacing w:val="-1"/>
        </w:rPr>
        <w:t>城市发展的品质随州综合发展示范区、东方源创音乐魅力之城。</w:t>
      </w:r>
    </w:p>
    <w:p>
      <w:pPr>
        <w:pStyle w:val="2"/>
        <w:spacing w:before="184" w:line="220" w:lineRule="auto"/>
        <w:ind w:left="476"/>
      </w:pPr>
      <w:r>
        <w:rPr>
          <w:rFonts w:ascii="Times New Roman" w:hAnsi="Times New Roman" w:eastAsia="Times New Roman" w:cs="Times New Roman"/>
          <w:spacing w:val="-1"/>
        </w:rPr>
        <w:t>4.</w:t>
      </w:r>
      <w:r>
        <w:rPr>
          <w:spacing w:val="-1"/>
        </w:rPr>
        <w:t>专汽工旅体验基地</w:t>
      </w:r>
    </w:p>
    <w:p>
      <w:pPr>
        <w:pStyle w:val="2"/>
        <w:spacing w:before="182" w:line="360" w:lineRule="auto"/>
        <w:ind w:right="429" w:firstLine="482"/>
      </w:pPr>
      <w:r>
        <w:rPr>
          <w:spacing w:val="-1"/>
        </w:rPr>
        <w:t>依托随州市高新技术开发区的专汽工业走廊，建设国家级工</w:t>
      </w:r>
      <w:r>
        <w:rPr>
          <w:spacing w:val="13"/>
        </w:rPr>
        <w:t xml:space="preserve"> </w:t>
      </w:r>
      <w:r>
        <w:rPr>
          <w:spacing w:val="-1"/>
        </w:rPr>
        <w:t>旅融合发展示范区，探索将汽车工业与本地文化旅游发展相结合</w:t>
      </w:r>
      <w:r>
        <w:rPr>
          <w:spacing w:val="18"/>
        </w:rPr>
        <w:t xml:space="preserve"> </w:t>
      </w:r>
      <w:r>
        <w:rPr>
          <w:spacing w:val="-1"/>
        </w:rPr>
        <w:t>的新模式。大力发展以房车为代表的旅游装备制造，打造集汽车</w:t>
      </w:r>
      <w:r>
        <w:rPr>
          <w:spacing w:val="18"/>
        </w:rPr>
        <w:t xml:space="preserve"> </w:t>
      </w:r>
      <w:r>
        <w:rPr>
          <w:spacing w:val="-1"/>
        </w:rPr>
        <w:t>工业博览、汽车文化传播、汽车赛事展演及专业人才培训于一体</w:t>
      </w:r>
    </w:p>
    <w:p>
      <w:pPr>
        <w:pStyle w:val="2"/>
        <w:spacing w:line="220" w:lineRule="auto"/>
        <w:ind w:left="21"/>
      </w:pPr>
      <w:r>
        <w:rPr>
          <w:spacing w:val="-4"/>
        </w:rPr>
        <w:t>的工业旅游目的地。</w:t>
      </w:r>
    </w:p>
    <w:p>
      <w:pPr>
        <w:pStyle w:val="2"/>
        <w:spacing w:before="183" w:line="184" w:lineRule="auto"/>
        <w:ind w:left="488"/>
      </w:pPr>
      <w:r>
        <w:rPr>
          <w:spacing w:val="-2"/>
        </w:rPr>
        <w:t>（二）曾随文化遗址走廊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7" w:lineRule="auto"/>
        <w:rPr>
          <w:rFonts w:ascii="Arial"/>
          <w:sz w:val="21"/>
        </w:rPr>
      </w:pPr>
    </w:p>
    <w:p>
      <w:pPr>
        <w:spacing w:line="1401" w:lineRule="exact"/>
        <w:ind w:left="5250"/>
      </w:pPr>
    </w:p>
    <w:p>
      <w:pPr>
        <w:pStyle w:val="2"/>
        <w:spacing w:before="17" w:line="219" w:lineRule="auto"/>
        <w:ind w:left="496"/>
      </w:pPr>
      <w:r>
        <w:rPr>
          <w:rFonts w:ascii="Times New Roman" w:hAnsi="Times New Roman" w:eastAsia="Times New Roman" w:cs="Times New Roman"/>
          <w:spacing w:val="-2"/>
        </w:rPr>
        <w:t>1.</w:t>
      </w:r>
      <w:r>
        <w:rPr>
          <w:spacing w:val="-2"/>
        </w:rPr>
        <w:t>一处国家考古遗址公园：擂鼓墩</w:t>
      </w:r>
    </w:p>
    <w:p>
      <w:pPr>
        <w:pStyle w:val="2"/>
        <w:spacing w:before="183" w:line="219" w:lineRule="auto"/>
        <w:ind w:left="473"/>
      </w:pPr>
      <w:r>
        <w:rPr>
          <w:rFonts w:ascii="Times New Roman" w:hAnsi="Times New Roman" w:eastAsia="Times New Roman" w:cs="Times New Roman"/>
          <w:spacing w:val="-1"/>
        </w:rPr>
        <w:t>2.</w:t>
      </w:r>
      <w:r>
        <w:rPr>
          <w:spacing w:val="-1"/>
        </w:rPr>
        <w:t>三处省级文化遗址公园：叶家山、义地岗、羊子山</w:t>
      </w:r>
    </w:p>
    <w:p>
      <w:pPr>
        <w:pStyle w:val="2"/>
        <w:spacing w:before="182" w:line="468" w:lineRule="exact"/>
        <w:ind w:right="3"/>
        <w:jc w:val="right"/>
      </w:pPr>
      <w:r>
        <w:rPr>
          <w:rFonts w:ascii="Times New Roman" w:hAnsi="Times New Roman" w:eastAsia="Times New Roman" w:cs="Times New Roman"/>
          <w:spacing w:val="1"/>
          <w:position w:val="17"/>
        </w:rPr>
        <w:t>3.</w:t>
      </w:r>
      <w:r>
        <w:rPr>
          <w:spacing w:val="1"/>
          <w:position w:val="17"/>
        </w:rPr>
        <w:t>一项申报中国世界文化遗产：曾随文化遗址（已正式列入</w:t>
      </w:r>
    </w:p>
    <w:p>
      <w:pPr>
        <w:pStyle w:val="2"/>
        <w:spacing w:line="220" w:lineRule="auto"/>
      </w:pPr>
      <w:r>
        <w:rPr>
          <w:spacing w:val="-3"/>
        </w:rPr>
        <w:t>预备名录）</w:t>
      </w:r>
    </w:p>
    <w:p>
      <w:pPr>
        <w:pStyle w:val="2"/>
        <w:spacing w:before="182" w:line="468" w:lineRule="exact"/>
        <w:ind w:left="472"/>
      </w:pPr>
      <w:r>
        <w:rPr>
          <w:rFonts w:ascii="Times New Roman" w:hAnsi="Times New Roman" w:eastAsia="Times New Roman" w:cs="Times New Roman"/>
          <w:spacing w:val="-1"/>
          <w:position w:val="17"/>
        </w:rPr>
        <w:t>4.</w:t>
      </w:r>
      <w:r>
        <w:rPr>
          <w:spacing w:val="-1"/>
          <w:position w:val="17"/>
        </w:rPr>
        <w:t>一项入选世界记忆名录：曾侯乙编钟</w:t>
      </w:r>
    </w:p>
    <w:p>
      <w:pPr>
        <w:pStyle w:val="2"/>
        <w:spacing w:before="1" w:line="219" w:lineRule="auto"/>
        <w:ind w:left="484"/>
      </w:pPr>
      <w:r>
        <w:rPr>
          <w:spacing w:val="-2"/>
        </w:rPr>
        <w:t>（三）八大产业集聚群</w:t>
      </w:r>
    </w:p>
    <w:p>
      <w:pPr>
        <w:pStyle w:val="2"/>
        <w:spacing w:before="182" w:line="468" w:lineRule="exact"/>
        <w:ind w:left="496"/>
      </w:pPr>
      <w:r>
        <w:rPr>
          <w:rFonts w:ascii="Times New Roman" w:hAnsi="Times New Roman" w:eastAsia="Times New Roman" w:cs="Times New Roman"/>
          <w:spacing w:val="-3"/>
          <w:position w:val="17"/>
        </w:rPr>
        <w:t>1.</w:t>
      </w:r>
      <w:r>
        <w:rPr>
          <w:spacing w:val="-3"/>
          <w:position w:val="17"/>
        </w:rPr>
        <w:t>大洪山文化大健康产业集群</w:t>
      </w:r>
    </w:p>
    <w:p>
      <w:pPr>
        <w:pStyle w:val="2"/>
        <w:spacing w:before="1" w:line="219" w:lineRule="auto"/>
        <w:ind w:left="473"/>
      </w:pPr>
      <w:r>
        <w:rPr>
          <w:rFonts w:ascii="Times New Roman" w:hAnsi="Times New Roman" w:eastAsia="Times New Roman" w:cs="Times New Roman"/>
          <w:spacing w:val="-1"/>
        </w:rPr>
        <w:t>2.</w:t>
      </w:r>
      <w:r>
        <w:rPr>
          <w:spacing w:val="-1"/>
        </w:rPr>
        <w:t>千年银杏主题文化产业集群</w:t>
      </w:r>
    </w:p>
    <w:p>
      <w:pPr>
        <w:pStyle w:val="2"/>
        <w:spacing w:before="183" w:line="219" w:lineRule="auto"/>
        <w:ind w:left="478"/>
      </w:pPr>
      <w:r>
        <w:rPr>
          <w:rFonts w:ascii="Times New Roman" w:hAnsi="Times New Roman" w:eastAsia="Times New Roman" w:cs="Times New Roman"/>
          <w:spacing w:val="-1"/>
        </w:rPr>
        <w:t xml:space="preserve">3.  </w:t>
      </w:r>
      <w:r>
        <w:rPr>
          <w:spacing w:val="-1"/>
        </w:rPr>
        <w:t>西游神话文化产业集群</w:t>
      </w:r>
    </w:p>
    <w:p>
      <w:pPr>
        <w:pStyle w:val="2"/>
        <w:spacing w:before="183" w:line="219" w:lineRule="auto"/>
        <w:ind w:left="472"/>
      </w:pPr>
      <w:r>
        <w:rPr>
          <w:rFonts w:ascii="Times New Roman" w:hAnsi="Times New Roman" w:eastAsia="Times New Roman" w:cs="Times New Roman"/>
          <w:spacing w:val="-1"/>
        </w:rPr>
        <w:t xml:space="preserve">4.  </w:t>
      </w:r>
      <w:r>
        <w:rPr>
          <w:spacing w:val="-1"/>
        </w:rPr>
        <w:t>炎帝神农现代生态农旅产业集群</w:t>
      </w:r>
    </w:p>
    <w:p>
      <w:pPr>
        <w:pStyle w:val="2"/>
        <w:spacing w:before="184" w:line="219" w:lineRule="auto"/>
        <w:ind w:left="480"/>
      </w:pPr>
      <w:r>
        <w:rPr>
          <w:rFonts w:ascii="Times New Roman" w:hAnsi="Times New Roman" w:eastAsia="Times New Roman" w:cs="Times New Roman"/>
          <w:spacing w:val="-1"/>
        </w:rPr>
        <w:t xml:space="preserve">5.  </w:t>
      </w:r>
      <w:r>
        <w:rPr>
          <w:spacing w:val="-1"/>
        </w:rPr>
        <w:t>徐家河国家湿地公园生态水乡产业集群</w:t>
      </w:r>
    </w:p>
    <w:p>
      <w:pPr>
        <w:pStyle w:val="2"/>
        <w:spacing w:before="183" w:line="468" w:lineRule="exact"/>
        <w:ind w:left="479"/>
      </w:pPr>
      <w:r>
        <w:rPr>
          <w:rFonts w:ascii="Times New Roman" w:hAnsi="Times New Roman" w:eastAsia="Times New Roman" w:cs="Times New Roman"/>
          <w:spacing w:val="-1"/>
          <w:position w:val="17"/>
        </w:rPr>
        <w:t xml:space="preserve">6.  </w:t>
      </w:r>
      <w:r>
        <w:rPr>
          <w:spacing w:val="-1"/>
          <w:position w:val="17"/>
        </w:rPr>
        <w:t>武胜关山水生态休闲产业集群</w:t>
      </w:r>
    </w:p>
    <w:p>
      <w:pPr>
        <w:pStyle w:val="2"/>
        <w:spacing w:line="219" w:lineRule="auto"/>
        <w:ind w:left="477"/>
      </w:pPr>
      <w:r>
        <w:rPr>
          <w:rFonts w:ascii="Times New Roman" w:hAnsi="Times New Roman" w:eastAsia="Times New Roman" w:cs="Times New Roman"/>
          <w:spacing w:val="-1"/>
        </w:rPr>
        <w:t xml:space="preserve">7.  </w:t>
      </w:r>
      <w:r>
        <w:rPr>
          <w:spacing w:val="-1"/>
        </w:rPr>
        <w:t>桐柏山运动休闲产业集群</w:t>
      </w:r>
    </w:p>
    <w:p>
      <w:pPr>
        <w:pStyle w:val="2"/>
        <w:spacing w:before="183" w:line="468" w:lineRule="exact"/>
        <w:ind w:left="483"/>
      </w:pPr>
      <w:r>
        <w:rPr>
          <w:rFonts w:ascii="Times New Roman" w:hAnsi="Times New Roman" w:eastAsia="Times New Roman" w:cs="Times New Roman"/>
          <w:spacing w:val="-1"/>
          <w:position w:val="17"/>
        </w:rPr>
        <w:t xml:space="preserve">8.  </w:t>
      </w:r>
      <w:r>
        <w:rPr>
          <w:spacing w:val="-1"/>
          <w:position w:val="17"/>
        </w:rPr>
        <w:t>淮源山地运动度假小镇功能集群</w:t>
      </w:r>
    </w:p>
    <w:p>
      <w:pPr>
        <w:pStyle w:val="2"/>
        <w:spacing w:before="1" w:line="217" w:lineRule="auto"/>
        <w:ind w:left="484"/>
      </w:pPr>
      <w:r>
        <w:rPr>
          <w:spacing w:val="-2"/>
        </w:rPr>
        <w:t>（四）八个引爆性项目</w:t>
      </w:r>
    </w:p>
    <w:p>
      <w:pPr>
        <w:pStyle w:val="2"/>
        <w:spacing w:before="185" w:line="468" w:lineRule="exact"/>
        <w:ind w:left="496"/>
      </w:pPr>
      <w:r>
        <w:rPr>
          <w:rFonts w:ascii="Times New Roman" w:hAnsi="Times New Roman" w:eastAsia="Times New Roman" w:cs="Times New Roman"/>
          <w:spacing w:val="-5"/>
          <w:position w:val="17"/>
        </w:rPr>
        <w:t>1.</w:t>
      </w:r>
      <w:r>
        <w:rPr>
          <w:spacing w:val="-5"/>
          <w:position w:val="17"/>
        </w:rPr>
        <w:t>随州旅游“</w:t>
      </w:r>
      <w:r>
        <w:rPr>
          <w:spacing w:val="-87"/>
          <w:position w:val="17"/>
        </w:rPr>
        <w:t xml:space="preserve"> </w:t>
      </w:r>
      <w:r>
        <w:rPr>
          <w:rFonts w:ascii="Times New Roman" w:hAnsi="Times New Roman" w:eastAsia="Times New Roman" w:cs="Times New Roman"/>
          <w:spacing w:val="-5"/>
          <w:position w:val="17"/>
        </w:rPr>
        <w:t>1</w:t>
      </w:r>
      <w:r>
        <w:rPr>
          <w:rFonts w:ascii="Times New Roman" w:hAnsi="Times New Roman" w:eastAsia="Times New Roman" w:cs="Times New Roman"/>
          <w:spacing w:val="16"/>
          <w:position w:val="17"/>
        </w:rPr>
        <w:t xml:space="preserve"> </w:t>
      </w:r>
      <w:r>
        <w:rPr>
          <w:spacing w:val="-5"/>
          <w:position w:val="17"/>
        </w:rPr>
        <w:t>号公路</w:t>
      </w:r>
      <w:r>
        <w:rPr>
          <w:spacing w:val="-89"/>
          <w:position w:val="17"/>
        </w:rPr>
        <w:t xml:space="preserve"> </w:t>
      </w:r>
      <w:r>
        <w:rPr>
          <w:spacing w:val="-5"/>
          <w:position w:val="17"/>
        </w:rPr>
        <w:t>”农文旅融合发展示范带</w:t>
      </w:r>
    </w:p>
    <w:p>
      <w:pPr>
        <w:pStyle w:val="2"/>
        <w:spacing w:line="184" w:lineRule="auto"/>
        <w:ind w:left="473"/>
      </w:pPr>
      <w:r>
        <w:rPr>
          <w:rFonts w:ascii="Times New Roman" w:hAnsi="Times New Roman" w:eastAsia="Times New Roman" w:cs="Times New Roman"/>
          <w:spacing w:val="-5"/>
        </w:rPr>
        <w:t>2.</w:t>
      </w:r>
      <w:r>
        <w:rPr>
          <w:rFonts w:ascii="Times New Roman" w:hAnsi="Times New Roman" w:eastAsia="Times New Roman" w:cs="Times New Roman"/>
          <w:spacing w:val="2"/>
        </w:rPr>
        <w:t xml:space="preserve"> </w:t>
      </w:r>
      <w:r>
        <w:rPr>
          <w:spacing w:val="-5"/>
        </w:rPr>
        <w:t>白云湖“一湖两岸</w:t>
      </w:r>
      <w:r>
        <w:rPr>
          <w:spacing w:val="-89"/>
        </w:rPr>
        <w:t xml:space="preserve"> </w:t>
      </w:r>
      <w:r>
        <w:rPr>
          <w:spacing w:val="-5"/>
        </w:rPr>
        <w:t>”文旅夜间消费集聚区</w:t>
      </w:r>
    </w:p>
    <w:p>
      <w:pPr>
        <w:spacing w:line="184" w:lineRule="auto"/>
        <w:sectPr>
          <w:footerReference r:id="rId10" w:type="default"/>
          <w:pgSz w:w="16838" w:h="11906"/>
          <w:pgMar w:top="213" w:right="1447" w:bottom="1397" w:left="1445" w:header="0" w:footer="1211" w:gutter="0"/>
          <w:cols w:equalWidth="0" w:num="2">
            <w:col w:w="7143" w:space="100"/>
            <w:col w:w="6703"/>
          </w:cols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89" w:line="372" w:lineRule="exact"/>
        <w:ind w:left="11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2"/>
        <w:spacing w:before="78" w:line="360" w:lineRule="auto"/>
        <w:ind w:left="475" w:right="662" w:firstLine="5"/>
        <w:jc w:val="both"/>
      </w:pPr>
      <w:r>
        <w:rPr>
          <w:rFonts w:ascii="Times New Roman" w:hAnsi="Times New Roman" w:eastAsia="Times New Roman" w:cs="Times New Roman"/>
          <w:spacing w:val="-1"/>
        </w:rPr>
        <w:t>3.</w:t>
      </w:r>
      <w:r>
        <w:rPr>
          <w:spacing w:val="-1"/>
        </w:rPr>
        <w:t>大洪山国家级旅游度假区</w:t>
      </w:r>
      <w:r>
        <w:rPr>
          <w:rFonts w:ascii="Times New Roman" w:hAnsi="Times New Roman" w:eastAsia="Times New Roman" w:cs="Times New Roman"/>
          <w:spacing w:val="-1"/>
        </w:rPr>
        <w:t>/</w:t>
      </w:r>
      <w:r>
        <w:rPr>
          <w:spacing w:val="-1"/>
        </w:rPr>
        <w:t>国家级高质量户外运动目的地</w:t>
      </w:r>
      <w:r>
        <w:rPr>
          <w:spacing w:val="14"/>
        </w:rPr>
        <w:t xml:space="preserve"> </w:t>
      </w:r>
      <w:r>
        <w:rPr>
          <w:rFonts w:ascii="Times New Roman" w:hAnsi="Times New Roman" w:eastAsia="Times New Roman" w:cs="Times New Roman"/>
        </w:rPr>
        <w:t>4.</w:t>
      </w:r>
      <w:r>
        <w:t>徐家河国家级旅游度假区</w:t>
      </w:r>
      <w:r>
        <w:rPr>
          <w:rFonts w:ascii="Times New Roman" w:hAnsi="Times New Roman" w:eastAsia="Times New Roman" w:cs="Times New Roman"/>
        </w:rPr>
        <w:t>/</w:t>
      </w:r>
      <w:r>
        <w:t>月光海高质量</w:t>
      </w:r>
      <w:r>
        <w:rPr>
          <w:spacing w:val="-1"/>
        </w:rPr>
        <w:t>融合发展示范区</w:t>
      </w:r>
    </w:p>
    <w:p>
      <w:pPr>
        <w:pStyle w:val="2"/>
        <w:spacing w:line="218" w:lineRule="auto"/>
        <w:ind w:left="483"/>
      </w:pPr>
      <w:r>
        <w:rPr>
          <w:rFonts w:ascii="Times New Roman" w:hAnsi="Times New Roman" w:eastAsia="Times New Roman" w:cs="Times New Roman"/>
          <w:spacing w:val="-1"/>
        </w:rPr>
        <w:t>5.</w:t>
      </w:r>
      <w:r>
        <w:rPr>
          <w:spacing w:val="-1"/>
        </w:rPr>
        <w:t>随北旅游集散中心</w:t>
      </w:r>
      <w:r>
        <w:rPr>
          <w:rFonts w:ascii="Times New Roman" w:hAnsi="Times New Roman" w:eastAsia="Times New Roman" w:cs="Times New Roman"/>
          <w:spacing w:val="-1"/>
        </w:rPr>
        <w:t>/</w:t>
      </w:r>
      <w:r>
        <w:rPr>
          <w:spacing w:val="-1"/>
        </w:rPr>
        <w:t>淮源精品度假酒店</w:t>
      </w:r>
    </w:p>
    <w:p>
      <w:pPr>
        <w:pStyle w:val="2"/>
        <w:spacing w:before="183" w:line="468" w:lineRule="exact"/>
        <w:ind w:left="481"/>
      </w:pPr>
      <w:r>
        <w:rPr>
          <w:rFonts w:ascii="Times New Roman" w:hAnsi="Times New Roman" w:eastAsia="Times New Roman" w:cs="Times New Roman"/>
          <w:spacing w:val="-1"/>
          <w:position w:val="17"/>
        </w:rPr>
        <w:t>6.</w:t>
      </w:r>
      <w:r>
        <w:rPr>
          <w:spacing w:val="-1"/>
          <w:position w:val="17"/>
        </w:rPr>
        <w:t>桐柏山七尖峰森林浴场</w:t>
      </w:r>
      <w:r>
        <w:rPr>
          <w:rFonts w:ascii="Times New Roman" w:hAnsi="Times New Roman" w:eastAsia="Times New Roman" w:cs="Times New Roman"/>
          <w:spacing w:val="-1"/>
          <w:position w:val="17"/>
        </w:rPr>
        <w:t>/</w:t>
      </w:r>
      <w:r>
        <w:rPr>
          <w:spacing w:val="-1"/>
          <w:position w:val="17"/>
        </w:rPr>
        <w:t>中国兰花（蕙兰）王国</w:t>
      </w:r>
    </w:p>
    <w:p>
      <w:pPr>
        <w:pStyle w:val="2"/>
        <w:spacing w:before="1" w:line="219" w:lineRule="auto"/>
        <w:ind w:left="480"/>
      </w:pPr>
      <w:r>
        <w:rPr>
          <w:rFonts w:ascii="Times New Roman" w:hAnsi="Times New Roman" w:eastAsia="Times New Roman" w:cs="Times New Roman"/>
          <w:spacing w:val="-1"/>
        </w:rPr>
        <w:t>7.</w:t>
      </w:r>
      <w:r>
        <w:rPr>
          <w:spacing w:val="-1"/>
        </w:rPr>
        <w:t>随县草店镇车云山航空飞行营地</w:t>
      </w:r>
    </w:p>
    <w:p>
      <w:pPr>
        <w:pStyle w:val="2"/>
        <w:spacing w:before="183" w:line="219" w:lineRule="auto"/>
        <w:ind w:left="486"/>
      </w:pPr>
      <w:r>
        <w:rPr>
          <w:rFonts w:ascii="Times New Roman" w:hAnsi="Times New Roman" w:eastAsia="Times New Roman" w:cs="Times New Roman"/>
          <w:spacing w:val="-2"/>
        </w:rPr>
        <w:t>8.</w:t>
      </w:r>
      <w:r>
        <w:rPr>
          <w:spacing w:val="-2"/>
        </w:rPr>
        <w:t>“菌人国</w:t>
      </w:r>
      <w:r>
        <w:rPr>
          <w:spacing w:val="-86"/>
        </w:rPr>
        <w:t xml:space="preserve"> </w:t>
      </w:r>
      <w:r>
        <w:rPr>
          <w:spacing w:val="-2"/>
        </w:rPr>
        <w:t>”农文旅融合庄园</w:t>
      </w:r>
      <w:r>
        <w:rPr>
          <w:rFonts w:ascii="Times New Roman" w:hAnsi="Times New Roman" w:eastAsia="Times New Roman" w:cs="Times New Roman"/>
          <w:spacing w:val="-2"/>
        </w:rPr>
        <w:t>/</w:t>
      </w:r>
      <w:r>
        <w:rPr>
          <w:spacing w:val="-2"/>
        </w:rPr>
        <w:t>蘑法森林·菌菇童话世界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2"/>
        <w:spacing w:before="79" w:line="222" w:lineRule="auto"/>
      </w:pPr>
      <w:r>
        <w:rPr>
          <w:rFonts w:ascii="黑体" w:hAnsi="黑体" w:eastAsia="黑体" w:cs="黑体"/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39"/>
        </w:rPr>
        <w:t xml:space="preserve"> </w:t>
      </w:r>
      <w:r>
        <w:rPr>
          <w:rFonts w:ascii="黑体" w:hAnsi="黑体" w:eastAsia="黑体" w:cs="黑体"/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14</w:t>
      </w:r>
      <w:r>
        <w:rPr>
          <w:rFonts w:ascii="黑体" w:hAnsi="黑体" w:eastAsia="黑体" w:cs="黑体"/>
          <w:spacing w:val="-47"/>
        </w:rPr>
        <w:t xml:space="preserve"> </w:t>
      </w:r>
      <w:r>
        <w:rPr>
          <w:rFonts w:ascii="黑体" w:hAnsi="黑体" w:eastAsia="黑体" w:cs="黑体"/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-3"/>
        </w:rPr>
        <w:t xml:space="preserve">  </w:t>
      </w:r>
      <w:r>
        <w:rPr>
          <w:spacing w:val="-3"/>
        </w:rPr>
        <w:t>六大系列旅游产品</w:t>
      </w:r>
    </w:p>
    <w:p>
      <w:pPr>
        <w:pStyle w:val="2"/>
        <w:spacing w:before="180" w:line="468" w:lineRule="exact"/>
        <w:ind w:left="480"/>
      </w:pPr>
      <w:r>
        <w:rPr>
          <w:spacing w:val="-1"/>
          <w:position w:val="17"/>
        </w:rPr>
        <w:t>在文旅产品开发中，明确目标突出整体定位，把握需求引领</w:t>
      </w:r>
    </w:p>
    <w:p>
      <w:pPr>
        <w:pStyle w:val="2"/>
        <w:spacing w:line="219" w:lineRule="auto"/>
        <w:ind w:left="7"/>
      </w:pPr>
      <w:r>
        <w:rPr>
          <w:spacing w:val="-1"/>
        </w:rPr>
        <w:t>市场发展，层次递进设计分层产品。</w:t>
      </w:r>
    </w:p>
    <w:p>
      <w:pPr>
        <w:pStyle w:val="2"/>
        <w:spacing w:before="183" w:line="360" w:lineRule="auto"/>
        <w:ind w:right="360" w:firstLine="481"/>
      </w:pPr>
      <w:r>
        <w:rPr>
          <w:spacing w:val="-8"/>
        </w:rPr>
        <w:t>按照季节变化和游客人群设计旅游产品，春季主打“寻根</w:t>
      </w:r>
      <w:r>
        <w:rPr>
          <w:spacing w:val="-88"/>
        </w:rPr>
        <w:t xml:space="preserve"> </w:t>
      </w:r>
      <w:r>
        <w:rPr>
          <w:spacing w:val="-9"/>
        </w:rPr>
        <w:t>”，</w:t>
      </w:r>
      <w:r>
        <w:t xml:space="preserve"> </w:t>
      </w:r>
      <w:r>
        <w:rPr>
          <w:spacing w:val="-3"/>
        </w:rPr>
        <w:t>夏季主打“研学</w:t>
      </w:r>
      <w:r>
        <w:rPr>
          <w:spacing w:val="-79"/>
        </w:rPr>
        <w:t xml:space="preserve"> </w:t>
      </w:r>
      <w:r>
        <w:rPr>
          <w:spacing w:val="-3"/>
        </w:rPr>
        <w:t>”，秋季主打“户外运动</w:t>
      </w:r>
      <w:r>
        <w:rPr>
          <w:spacing w:val="-88"/>
        </w:rPr>
        <w:t xml:space="preserve"> </w:t>
      </w:r>
      <w:r>
        <w:rPr>
          <w:spacing w:val="-3"/>
        </w:rPr>
        <w:t>”，冬季主打“非遗和</w:t>
      </w:r>
      <w:r>
        <w:t xml:space="preserve"> </w:t>
      </w:r>
      <w:r>
        <w:rPr>
          <w:spacing w:val="-2"/>
        </w:rPr>
        <w:t>游购</w:t>
      </w:r>
      <w:r>
        <w:rPr>
          <w:spacing w:val="-75"/>
        </w:rPr>
        <w:t xml:space="preserve"> </w:t>
      </w:r>
      <w:r>
        <w:rPr>
          <w:spacing w:val="-2"/>
        </w:rPr>
        <w:t>”；并根据核心游览活动，搭配合适的餐饮、住宿、购物和</w:t>
      </w:r>
    </w:p>
    <w:p>
      <w:pPr>
        <w:pStyle w:val="2"/>
        <w:spacing w:line="219" w:lineRule="auto"/>
      </w:pPr>
      <w:r>
        <w:rPr>
          <w:spacing w:val="-1"/>
        </w:rPr>
        <w:t>娱乐等文旅保障要素。</w:t>
      </w:r>
    </w:p>
    <w:p>
      <w:pPr>
        <w:pStyle w:val="2"/>
        <w:spacing w:before="183" w:line="360" w:lineRule="auto"/>
        <w:ind w:right="360" w:firstLine="507"/>
      </w:pPr>
      <w:r>
        <w:rPr>
          <w:spacing w:val="-2"/>
        </w:rPr>
        <w:t>以有特色、分层次、高质量旅游产品构建为目标，打造“</w:t>
      </w:r>
      <w:r>
        <w:rPr>
          <w:spacing w:val="-2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畅</w:t>
      </w:r>
      <w:r>
        <w:rPr>
          <w:spacing w:val="14"/>
        </w:rPr>
        <w:t xml:space="preserve"> </w:t>
      </w:r>
      <w:r>
        <w:rPr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游随心，礼悦随缘</w:t>
      </w:r>
      <w:r>
        <w:rPr>
          <w:spacing w:val="-74"/>
        </w:rPr>
        <w:t xml:space="preserve"> </w:t>
      </w:r>
      <w:r>
        <w:rPr>
          <w:spacing w:val="-3"/>
        </w:rPr>
        <w:t>”引领下的文化</w:t>
      </w:r>
      <w:r>
        <w:rPr>
          <w:spacing w:val="-54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 xml:space="preserve">IP </w:t>
      </w:r>
      <w:r>
        <w:rPr>
          <w:spacing w:val="-3"/>
        </w:rPr>
        <w:t>产品，重点打造寻根谒祖、</w:t>
      </w:r>
    </w:p>
    <w:p>
      <w:pPr>
        <w:pStyle w:val="2"/>
        <w:spacing w:before="1" w:line="184" w:lineRule="auto"/>
      </w:pPr>
      <w:r>
        <w:rPr>
          <w:spacing w:val="-1"/>
        </w:rPr>
        <w:t>遗址公园、街巷漫步、农旅体验、山林度假、名人寻踪、车都工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7" w:lineRule="auto"/>
        <w:rPr>
          <w:rFonts w:ascii="Arial"/>
          <w:sz w:val="21"/>
        </w:rPr>
      </w:pPr>
    </w:p>
    <w:p>
      <w:pPr>
        <w:spacing w:line="1401" w:lineRule="exact"/>
        <w:ind w:left="5253"/>
      </w:pPr>
    </w:p>
    <w:p>
      <w:pPr>
        <w:pStyle w:val="2"/>
        <w:spacing w:before="17" w:line="468" w:lineRule="exact"/>
      </w:pPr>
      <w:r>
        <w:rPr>
          <w:spacing w:val="-13"/>
          <w:position w:val="17"/>
        </w:rPr>
        <w:t>旅等系列文旅产品，大力推广炎帝</w:t>
      </w:r>
      <w:r>
        <w:rPr>
          <w:spacing w:val="-41"/>
          <w:position w:val="17"/>
        </w:rPr>
        <w:t xml:space="preserve"> </w:t>
      </w:r>
      <w:r>
        <w:rPr>
          <w:rFonts w:ascii="Times New Roman" w:hAnsi="Times New Roman" w:eastAsia="Times New Roman" w:cs="Times New Roman"/>
          <w:spacing w:val="-13"/>
          <w:position w:val="17"/>
        </w:rPr>
        <w:t>IP</w:t>
      </w:r>
      <w:r>
        <w:rPr>
          <w:rFonts w:ascii="Times New Roman" w:hAnsi="Times New Roman" w:eastAsia="Times New Roman" w:cs="Times New Roman"/>
          <w:spacing w:val="16"/>
          <w:position w:val="17"/>
        </w:rPr>
        <w:t xml:space="preserve"> </w:t>
      </w:r>
      <w:r>
        <w:rPr>
          <w:spacing w:val="-13"/>
          <w:position w:val="17"/>
        </w:rPr>
        <w:t>卡通形象“炎炎</w:t>
      </w:r>
      <w:r>
        <w:rPr>
          <w:spacing w:val="-88"/>
          <w:position w:val="17"/>
        </w:rPr>
        <w:t xml:space="preserve"> </w:t>
      </w:r>
      <w:r>
        <w:rPr>
          <w:spacing w:val="-13"/>
          <w:position w:val="17"/>
        </w:rPr>
        <w:t>”，形成“随</w:t>
      </w:r>
    </w:p>
    <w:p>
      <w:pPr>
        <w:pStyle w:val="2"/>
        <w:spacing w:line="219" w:lineRule="auto"/>
        <w:ind w:left="9"/>
      </w:pPr>
      <w:r>
        <w:rPr>
          <w:spacing w:val="-6"/>
        </w:rPr>
        <w:t>心</w:t>
      </w:r>
      <w:r>
        <w:rPr>
          <w:spacing w:val="-88"/>
        </w:rPr>
        <w:t xml:space="preserve"> </w:t>
      </w:r>
      <w:r>
        <w:rPr>
          <w:spacing w:val="-6"/>
        </w:rPr>
        <w:t>”“随有</w:t>
      </w:r>
      <w:r>
        <w:rPr>
          <w:spacing w:val="-88"/>
        </w:rPr>
        <w:t xml:space="preserve"> </w:t>
      </w:r>
      <w:r>
        <w:rPr>
          <w:spacing w:val="-6"/>
        </w:rPr>
        <w:t>”“随缘</w:t>
      </w:r>
      <w:r>
        <w:rPr>
          <w:spacing w:val="-88"/>
        </w:rPr>
        <w:t xml:space="preserve"> </w:t>
      </w:r>
      <w:r>
        <w:rPr>
          <w:spacing w:val="-6"/>
        </w:rPr>
        <w:t>”“如影随形</w:t>
      </w:r>
      <w:r>
        <w:rPr>
          <w:spacing w:val="-88"/>
        </w:rPr>
        <w:t xml:space="preserve"> </w:t>
      </w:r>
      <w:r>
        <w:rPr>
          <w:spacing w:val="-6"/>
        </w:rPr>
        <w:t>”等立体产品</w:t>
      </w:r>
      <w:r>
        <w:rPr>
          <w:spacing w:val="-7"/>
        </w:rPr>
        <w:t>体系。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2"/>
        <w:spacing w:before="78" w:line="222" w:lineRule="auto"/>
      </w:pPr>
      <w:r>
        <w:rPr>
          <w:rFonts w:ascii="黑体" w:hAnsi="黑体" w:eastAsia="黑体" w:cs="黑体"/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39"/>
        </w:rPr>
        <w:t xml:space="preserve"> </w:t>
      </w:r>
      <w:r>
        <w:rPr>
          <w:rFonts w:ascii="黑体" w:hAnsi="黑体" w:eastAsia="黑体" w:cs="黑体"/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15</w:t>
      </w:r>
      <w:r>
        <w:rPr>
          <w:rFonts w:ascii="黑体" w:hAnsi="黑体" w:eastAsia="黑体" w:cs="黑体"/>
          <w:spacing w:val="-47"/>
        </w:rPr>
        <w:t xml:space="preserve"> </w:t>
      </w:r>
      <w:r>
        <w:rPr>
          <w:rFonts w:ascii="黑体" w:hAnsi="黑体" w:eastAsia="黑体" w:cs="黑体"/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-3"/>
        </w:rPr>
        <w:t xml:space="preserve">  </w:t>
      </w:r>
      <w:r>
        <w:rPr>
          <w:spacing w:val="-3"/>
        </w:rPr>
        <w:t>八条旅游精品游线</w:t>
      </w:r>
    </w:p>
    <w:p>
      <w:pPr>
        <w:pStyle w:val="2"/>
        <w:spacing w:before="180" w:line="360" w:lineRule="auto"/>
        <w:ind w:left="6" w:right="240" w:firstLine="475"/>
      </w:pPr>
      <w:r>
        <w:rPr>
          <w:spacing w:val="-8"/>
        </w:rPr>
        <w:t>重点打造具有全国知名度的精品游线，即“一个</w:t>
      </w:r>
      <w:r>
        <w:rPr>
          <w:spacing w:val="-44"/>
        </w:rPr>
        <w:t xml:space="preserve"> </w:t>
      </w:r>
      <w:r>
        <w:rPr>
          <w:rFonts w:ascii="Times New Roman" w:hAnsi="Times New Roman" w:eastAsia="Times New Roman" w:cs="Times New Roman"/>
          <w:spacing w:val="-8"/>
        </w:rPr>
        <w:t>5A</w:t>
      </w:r>
      <w:r>
        <w:rPr>
          <w:rFonts w:ascii="Times New Roman" w:hAnsi="Times New Roman" w:eastAsia="Times New Roman" w:cs="Times New Roman"/>
          <w:spacing w:val="15"/>
        </w:rPr>
        <w:t xml:space="preserve"> </w:t>
      </w:r>
      <w:r>
        <w:rPr>
          <w:spacing w:val="-8"/>
        </w:rPr>
        <w:t>景区（炎</w:t>
      </w:r>
      <w:r>
        <w:t xml:space="preserve"> </w:t>
      </w:r>
      <w:r>
        <w:rPr>
          <w:spacing w:val="-6"/>
        </w:rPr>
        <w:t>帝故里</w:t>
      </w:r>
      <w:r>
        <w:rPr>
          <w:rFonts w:ascii="Times New Roman" w:hAnsi="Times New Roman" w:eastAsia="Times New Roman" w:cs="Times New Roman"/>
          <w:spacing w:val="-6"/>
        </w:rPr>
        <w:t>+</w:t>
      </w:r>
      <w:r>
        <w:rPr>
          <w:spacing w:val="-6"/>
        </w:rPr>
        <w:t>擂鼓墩片区）</w:t>
      </w:r>
      <w:r>
        <w:rPr>
          <w:rFonts w:ascii="Times New Roman" w:hAnsi="Times New Roman" w:eastAsia="Times New Roman" w:cs="Times New Roman"/>
          <w:spacing w:val="-6"/>
        </w:rPr>
        <w:t>+</w:t>
      </w:r>
      <w:r>
        <w:rPr>
          <w:spacing w:val="-6"/>
        </w:rPr>
        <w:t>一条拜祖大道（炎帝大道）</w:t>
      </w:r>
      <w:r>
        <w:rPr>
          <w:rFonts w:ascii="Times New Roman" w:hAnsi="Times New Roman" w:eastAsia="Times New Roman" w:cs="Times New Roman"/>
          <w:spacing w:val="-6"/>
        </w:rPr>
        <w:t>+</w:t>
      </w:r>
      <w:r>
        <w:rPr>
          <w:spacing w:val="-6"/>
        </w:rPr>
        <w:t>一湖两</w:t>
      </w:r>
      <w:r>
        <w:rPr>
          <w:spacing w:val="-7"/>
        </w:rPr>
        <w:t>岸（白</w:t>
      </w:r>
      <w:r>
        <w:t xml:space="preserve"> </w:t>
      </w:r>
      <w:r>
        <w:rPr>
          <w:spacing w:val="3"/>
        </w:rPr>
        <w:t>云湖夜间文旅消费集聚区）</w:t>
      </w:r>
      <w:r>
        <w:rPr>
          <w:rFonts w:ascii="Times New Roman" w:hAnsi="Times New Roman" w:eastAsia="Times New Roman" w:cs="Times New Roman"/>
          <w:spacing w:val="3"/>
        </w:rPr>
        <w:t>+</w:t>
      </w:r>
      <w:r>
        <w:rPr>
          <w:spacing w:val="3"/>
        </w:rPr>
        <w:t>一号公路（银杏谷、大洪山、徐家</w:t>
      </w:r>
    </w:p>
    <w:p>
      <w:pPr>
        <w:pStyle w:val="2"/>
        <w:spacing w:before="1" w:line="218" w:lineRule="auto"/>
      </w:pPr>
      <w:r>
        <w:rPr>
          <w:spacing w:val="-2"/>
        </w:rPr>
        <w:t>河）</w:t>
      </w:r>
      <w:r>
        <w:rPr>
          <w:spacing w:val="-74"/>
        </w:rPr>
        <w:t xml:space="preserve"> </w:t>
      </w:r>
      <w:r>
        <w:rPr>
          <w:spacing w:val="-2"/>
        </w:rPr>
        <w:t>”为牵引的随州旅游核心产品，提升产业牵引力和附加值。</w:t>
      </w:r>
    </w:p>
    <w:p>
      <w:pPr>
        <w:pStyle w:val="2"/>
        <w:spacing w:before="183" w:line="360" w:lineRule="auto"/>
        <w:ind w:left="4" w:right="240" w:firstLine="497"/>
      </w:pPr>
      <w:r>
        <w:rPr>
          <w:spacing w:val="-2"/>
        </w:rPr>
        <w:t>围绕核心产品，推出</w:t>
      </w:r>
      <w:r>
        <w:rPr>
          <w:spacing w:val="-38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 xml:space="preserve">8 </w:t>
      </w:r>
      <w:r>
        <w:rPr>
          <w:spacing w:val="-2"/>
        </w:rPr>
        <w:t>条区内精品游线，即华夏寻根之旅、</w:t>
      </w:r>
      <w:r>
        <w:t xml:space="preserve"> </w:t>
      </w:r>
      <w:r>
        <w:rPr>
          <w:spacing w:val="-1"/>
        </w:rPr>
        <w:t>礼悦城市之旅、康养度假之旅、山水运动之旅、西游探秘之旅、</w:t>
      </w:r>
      <w:r>
        <w:rPr>
          <w:spacing w:val="13"/>
        </w:rPr>
        <w:t xml:space="preserve"> </w:t>
      </w:r>
      <w:r>
        <w:rPr>
          <w:spacing w:val="-2"/>
        </w:rPr>
        <w:t>乡村田园之旅、专汽工旅之旅、红色随州之</w:t>
      </w:r>
      <w:r>
        <w:rPr>
          <w:spacing w:val="-3"/>
        </w:rPr>
        <w:t>旅，开发一</w:t>
      </w:r>
      <w:r>
        <w:rPr>
          <w:spacing w:val="-70"/>
        </w:rPr>
        <w:t xml:space="preserve"> </w:t>
      </w:r>
      <w:r>
        <w:rPr>
          <w:spacing w:val="-3"/>
        </w:rPr>
        <w:t>日游、二</w:t>
      </w:r>
    </w:p>
    <w:p>
      <w:pPr>
        <w:pStyle w:val="2"/>
        <w:spacing w:before="1" w:line="218" w:lineRule="auto"/>
        <w:ind w:left="42"/>
      </w:pPr>
      <w:r>
        <w:rPr>
          <w:spacing w:val="-3"/>
        </w:rPr>
        <w:t>日游、三日游及四日</w:t>
      </w:r>
      <w:r>
        <w:rPr>
          <w:rFonts w:ascii="Times New Roman" w:hAnsi="Times New Roman" w:eastAsia="Times New Roman" w:cs="Times New Roman"/>
          <w:spacing w:val="-3"/>
        </w:rPr>
        <w:t>/</w:t>
      </w:r>
      <w:r>
        <w:rPr>
          <w:spacing w:val="-3"/>
        </w:rPr>
        <w:t>五日游精品游线。</w:t>
      </w:r>
    </w:p>
    <w:p>
      <w:pPr>
        <w:pStyle w:val="2"/>
        <w:spacing w:before="184" w:line="219" w:lineRule="auto"/>
        <w:ind w:left="480"/>
      </w:pPr>
      <w:r>
        <w:rPr>
          <w:spacing w:val="-1"/>
        </w:rPr>
        <w:t>推出</w:t>
      </w:r>
      <w:r>
        <w:rPr>
          <w:spacing w:val="-44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 xml:space="preserve">4 </w:t>
      </w:r>
      <w:r>
        <w:rPr>
          <w:spacing w:val="-1"/>
        </w:rPr>
        <w:t>条跨区主题游线，即古城主题游线、名人探访游线、</w:t>
      </w:r>
    </w:p>
    <w:p>
      <w:pPr>
        <w:pStyle w:val="2"/>
        <w:spacing w:before="183" w:line="468" w:lineRule="exact"/>
        <w:ind w:left="22"/>
      </w:pPr>
      <w:r>
        <w:rPr>
          <w:spacing w:val="-1"/>
          <w:position w:val="17"/>
        </w:rPr>
        <w:t>山水生态游线、挺进大别山红色游线。大力推进襄十随</w:t>
      </w:r>
      <w:r>
        <w:rPr>
          <w:spacing w:val="-2"/>
          <w:position w:val="17"/>
        </w:rPr>
        <w:t>神区域旅</w:t>
      </w:r>
    </w:p>
    <w:p>
      <w:pPr>
        <w:pStyle w:val="2"/>
        <w:spacing w:before="1" w:line="218" w:lineRule="auto"/>
      </w:pPr>
      <w:r>
        <w:rPr>
          <w:spacing w:val="-1"/>
        </w:rPr>
        <w:t>游合作，将炎帝故里、大洪山、曾侯乙编钟、银杏谷与武当山、</w:t>
      </w:r>
    </w:p>
    <w:p>
      <w:pPr>
        <w:pStyle w:val="2"/>
        <w:spacing w:before="184" w:line="468" w:lineRule="exact"/>
      </w:pPr>
      <w:r>
        <w:rPr>
          <w:spacing w:val="-1"/>
          <w:position w:val="17"/>
        </w:rPr>
        <w:t>神农架、长江三峡、恩施大峡谷、荆州古城、襄阳古城等进行线</w:t>
      </w:r>
    </w:p>
    <w:p>
      <w:pPr>
        <w:pStyle w:val="2"/>
        <w:spacing w:line="184" w:lineRule="auto"/>
        <w:jc w:val="right"/>
      </w:pPr>
      <w:r>
        <w:rPr>
          <w:spacing w:val="-3"/>
        </w:rPr>
        <w:t>路串联，主动融入“神武峡</w:t>
      </w:r>
      <w:r>
        <w:rPr>
          <w:spacing w:val="-78"/>
        </w:rPr>
        <w:t xml:space="preserve"> </w:t>
      </w:r>
      <w:r>
        <w:rPr>
          <w:spacing w:val="-3"/>
        </w:rPr>
        <w:t>”国际生态文化旅游线路和“赤黄红</w:t>
      </w:r>
      <w:r>
        <w:rPr>
          <w:spacing w:val="-88"/>
        </w:rPr>
        <w:t xml:space="preserve"> </w:t>
      </w:r>
      <w:r>
        <w:rPr>
          <w:spacing w:val="-3"/>
        </w:rPr>
        <w:t>”</w:t>
      </w:r>
    </w:p>
    <w:p>
      <w:pPr>
        <w:spacing w:line="184" w:lineRule="auto"/>
        <w:sectPr>
          <w:footerReference r:id="rId11" w:type="default"/>
          <w:pgSz w:w="16838" w:h="11906"/>
          <w:pgMar w:top="213" w:right="1201" w:bottom="1397" w:left="1446" w:header="0" w:footer="1211" w:gutter="0"/>
          <w:cols w:equalWidth="0" w:num="2">
            <w:col w:w="7139" w:space="100"/>
            <w:col w:w="6952"/>
          </w:cols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89" w:line="372" w:lineRule="exact"/>
        <w:ind w:left="11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2"/>
        <w:spacing w:before="78" w:line="219" w:lineRule="auto"/>
        <w:ind w:left="4"/>
      </w:pPr>
      <w:r>
        <w:rPr>
          <w:spacing w:val="-2"/>
        </w:rPr>
        <w:t>荆楚文化旅游线路。</w:t>
      </w:r>
    </w:p>
    <w:p>
      <w:pPr>
        <w:pStyle w:val="2"/>
        <w:spacing w:before="183" w:line="222" w:lineRule="auto"/>
      </w:pPr>
      <w:r>
        <w:rPr>
          <w:rFonts w:ascii="黑体" w:hAnsi="黑体" w:eastAsia="黑体" w:cs="黑体"/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39"/>
        </w:rPr>
        <w:t xml:space="preserve"> </w:t>
      </w:r>
      <w:r>
        <w:rPr>
          <w:rFonts w:ascii="黑体" w:hAnsi="黑体" w:eastAsia="黑体" w:cs="黑体"/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16</w:t>
      </w:r>
      <w:r>
        <w:rPr>
          <w:rFonts w:ascii="黑体" w:hAnsi="黑体" w:eastAsia="黑体" w:cs="黑体"/>
          <w:spacing w:val="-47"/>
        </w:rPr>
        <w:t xml:space="preserve"> </w:t>
      </w:r>
      <w:r>
        <w:rPr>
          <w:rFonts w:ascii="黑体" w:hAnsi="黑体" w:eastAsia="黑体" w:cs="黑体"/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-3"/>
        </w:rPr>
        <w:t xml:space="preserve">  </w:t>
      </w:r>
      <w:r>
        <w:rPr>
          <w:spacing w:val="-3"/>
        </w:rPr>
        <w:t>三大旅游节事活动</w:t>
      </w:r>
    </w:p>
    <w:p>
      <w:pPr>
        <w:pStyle w:val="2"/>
        <w:spacing w:before="179" w:line="360" w:lineRule="auto"/>
        <w:ind w:right="425" w:firstLine="490"/>
        <w:jc w:val="both"/>
      </w:pPr>
      <w:r>
        <w:rPr>
          <w:spacing w:val="-3"/>
        </w:rPr>
        <w:t>聚焦“寻根随州</w:t>
      </w:r>
      <w:r>
        <w:rPr>
          <w:spacing w:val="-88"/>
        </w:rPr>
        <w:t xml:space="preserve"> </w:t>
      </w:r>
      <w:r>
        <w:rPr>
          <w:spacing w:val="-3"/>
        </w:rPr>
        <w:t>”和“金秋随州</w:t>
      </w:r>
      <w:r>
        <w:rPr>
          <w:spacing w:val="-88"/>
        </w:rPr>
        <w:t xml:space="preserve"> </w:t>
      </w:r>
      <w:r>
        <w:rPr>
          <w:spacing w:val="-3"/>
        </w:rPr>
        <w:t>”，打造三大</w:t>
      </w:r>
      <w:r>
        <w:rPr>
          <w:spacing w:val="-4"/>
        </w:rPr>
        <w:t>引爆性文旅节</w:t>
      </w:r>
      <w:r>
        <w:t xml:space="preserve"> </w:t>
      </w:r>
      <w:r>
        <w:rPr>
          <w:spacing w:val="-3"/>
        </w:rPr>
        <w:t>事，华人寻根谒祖</w:t>
      </w:r>
      <w:r>
        <w:rPr>
          <w:rFonts w:ascii="Times New Roman" w:hAnsi="Times New Roman" w:eastAsia="Times New Roman" w:cs="Times New Roman"/>
          <w:spacing w:val="-3"/>
        </w:rPr>
        <w:t>+</w:t>
      </w:r>
      <w:r>
        <w:rPr>
          <w:rFonts w:ascii="Times New Roman" w:hAnsi="Times New Roman" w:eastAsia="Times New Roman" w:cs="Times New Roman"/>
          <w:spacing w:val="-14"/>
        </w:rPr>
        <w:t xml:space="preserve"> </w:t>
      </w:r>
      <w:r>
        <w:rPr>
          <w:spacing w:val="-3"/>
        </w:rPr>
        <w:t>曾随民俗文化</w:t>
      </w:r>
      <w:r>
        <w:rPr>
          <w:rFonts w:ascii="Times New Roman" w:hAnsi="Times New Roman" w:eastAsia="Times New Roman" w:cs="Times New Roman"/>
          <w:spacing w:val="-3"/>
        </w:rPr>
        <w:t>+</w:t>
      </w:r>
      <w:r>
        <w:rPr>
          <w:spacing w:val="-3"/>
        </w:rPr>
        <w:t>随州农文旅品牌节事，形成节</w:t>
      </w:r>
      <w:r>
        <w:t xml:space="preserve"> </w:t>
      </w:r>
      <w:r>
        <w:rPr>
          <w:spacing w:val="-1"/>
        </w:rPr>
        <w:t>会叠加效应；培育支撑性的系列赛事活动，主要包括中国泵道自</w:t>
      </w:r>
      <w:r>
        <w:rPr>
          <w:spacing w:val="18"/>
        </w:rPr>
        <w:t xml:space="preserve"> </w:t>
      </w:r>
      <w:r>
        <w:rPr>
          <w:spacing w:val="-1"/>
        </w:rPr>
        <w:t>行车联赛、环大洪山百公里越野跑、桐柏山生态越野挑战赛、随</w:t>
      </w:r>
      <w:r>
        <w:rPr>
          <w:spacing w:val="18"/>
        </w:rPr>
        <w:t xml:space="preserve"> </w:t>
      </w:r>
      <w:r>
        <w:rPr>
          <w:spacing w:val="-1"/>
        </w:rPr>
        <w:t>州马拉松大赛、国际康养高峰论坛、国际音乐节（国际打击音乐</w:t>
      </w:r>
    </w:p>
    <w:p>
      <w:pPr>
        <w:pStyle w:val="2"/>
        <w:spacing w:line="219" w:lineRule="auto"/>
      </w:pPr>
      <w:r>
        <w:rPr>
          <w:spacing w:val="-1"/>
        </w:rPr>
        <w:t>节）等，积极申报国家级高质量户外运动目的地。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2"/>
        <w:spacing w:before="78" w:line="222" w:lineRule="auto"/>
      </w:pPr>
      <w:r>
        <w:rPr>
          <w:rFonts w:ascii="黑体" w:hAnsi="黑体" w:eastAsia="黑体" w:cs="黑体"/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37"/>
        </w:rPr>
        <w:t xml:space="preserve"> </w:t>
      </w:r>
      <w:r>
        <w:rPr>
          <w:rFonts w:ascii="黑体" w:hAnsi="黑体" w:eastAsia="黑体" w:cs="黑体"/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17</w:t>
      </w:r>
      <w:r>
        <w:rPr>
          <w:rFonts w:ascii="黑体" w:hAnsi="黑体" w:eastAsia="黑体" w:cs="黑体"/>
          <w:spacing w:val="-50"/>
        </w:rPr>
        <w:t xml:space="preserve"> </w:t>
      </w:r>
      <w:r>
        <w:rPr>
          <w:rFonts w:ascii="黑体" w:hAnsi="黑体" w:eastAsia="黑体" w:cs="黑体"/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-3"/>
        </w:rPr>
        <w:t xml:space="preserve"> </w:t>
      </w:r>
      <w:r>
        <w:rPr>
          <w:spacing w:val="-3"/>
        </w:rPr>
        <w:t>文旅产业要素升级</w:t>
      </w:r>
    </w:p>
    <w:p>
      <w:pPr>
        <w:pStyle w:val="2"/>
        <w:spacing w:before="180" w:line="360" w:lineRule="auto"/>
        <w:ind w:right="425" w:firstLine="498"/>
        <w:jc w:val="both"/>
      </w:pPr>
      <w:r>
        <w:rPr>
          <w:rFonts w:ascii="Times New Roman" w:hAnsi="Times New Roman" w:eastAsia="Times New Roman" w:cs="Times New Roman"/>
        </w:rPr>
        <w:t>1.</w:t>
      </w:r>
      <w:r>
        <w:t>住宿业。不一样的格调住宿，非标住宿</w:t>
      </w:r>
      <w:r>
        <w:rPr>
          <w:rFonts w:ascii="Times New Roman" w:hAnsi="Times New Roman" w:eastAsia="Times New Roman" w:cs="Times New Roman"/>
        </w:rPr>
        <w:t>+</w:t>
      </w:r>
      <w:r>
        <w:t>高端度假酒店</w:t>
      </w:r>
      <w:r>
        <w:rPr>
          <w:rFonts w:ascii="Times New Roman" w:hAnsi="Times New Roman" w:eastAsia="Times New Roman" w:cs="Times New Roman"/>
        </w:rPr>
        <w:t>+</w:t>
      </w:r>
      <w:r>
        <w:t xml:space="preserve">营 </w:t>
      </w:r>
      <w:r>
        <w:rPr>
          <w:spacing w:val="-1"/>
        </w:rPr>
        <w:t>地。引入高星级国际连锁酒店，同时大力发展主题酒店、度假酒</w:t>
      </w:r>
      <w:r>
        <w:rPr>
          <w:spacing w:val="17"/>
        </w:rPr>
        <w:t xml:space="preserve"> </w:t>
      </w:r>
      <w:r>
        <w:rPr>
          <w:spacing w:val="-3"/>
        </w:rPr>
        <w:t>店、精品酒店、乡村民宿等，鼓励发展自驾车</w:t>
      </w:r>
      <w:r>
        <w:rPr>
          <w:rFonts w:ascii="Times New Roman" w:hAnsi="Times New Roman" w:eastAsia="Times New Roman" w:cs="Times New Roman"/>
          <w:spacing w:val="-3"/>
        </w:rPr>
        <w:t>/</w:t>
      </w:r>
      <w:r>
        <w:rPr>
          <w:spacing w:val="-3"/>
        </w:rPr>
        <w:t>房车营地、帐篷营</w:t>
      </w:r>
      <w:r>
        <w:rPr>
          <w:spacing w:val="9"/>
        </w:rPr>
        <w:t xml:space="preserve"> </w:t>
      </w:r>
      <w:r>
        <w:rPr>
          <w:spacing w:val="-1"/>
        </w:rPr>
        <w:t>地和集装箱营地等，从高度标准化向走向适度特色化。用“随遇</w:t>
      </w:r>
    </w:p>
    <w:p>
      <w:pPr>
        <w:pStyle w:val="2"/>
        <w:spacing w:before="1" w:line="218" w:lineRule="auto"/>
        <w:ind w:left="1"/>
      </w:pPr>
      <w:r>
        <w:rPr>
          <w:spacing w:val="-4"/>
        </w:rPr>
        <w:t>而安·自在小院</w:t>
      </w:r>
      <w:r>
        <w:rPr>
          <w:spacing w:val="-88"/>
        </w:rPr>
        <w:t xml:space="preserve"> </w:t>
      </w:r>
      <w:r>
        <w:rPr>
          <w:spacing w:val="-4"/>
        </w:rPr>
        <w:t>”统筹随州民宿品牌，打造“</w:t>
      </w:r>
      <w:r>
        <w:rPr>
          <w:spacing w:val="-87"/>
        </w:rPr>
        <w:t xml:space="preserve"> </w:t>
      </w:r>
      <w:r>
        <w:rPr>
          <w:spacing w:val="-4"/>
        </w:rPr>
        <w:t>民宿</w:t>
      </w:r>
      <w:r>
        <w:rPr>
          <w:rFonts w:ascii="Times New Roman" w:hAnsi="Times New Roman" w:eastAsia="Times New Roman" w:cs="Times New Roman"/>
          <w:spacing w:val="-5"/>
        </w:rPr>
        <w:t>+</w:t>
      </w:r>
      <w:r>
        <w:rPr>
          <w:rFonts w:ascii="Times New Roman" w:hAnsi="Times New Roman" w:eastAsia="Times New Roman" w:cs="Times New Roman"/>
          <w:spacing w:val="-29"/>
        </w:rPr>
        <w:t xml:space="preserve"> </w:t>
      </w:r>
      <w:r>
        <w:rPr>
          <w:spacing w:val="-5"/>
        </w:rPr>
        <w:t>”产业链条。</w:t>
      </w:r>
    </w:p>
    <w:p>
      <w:pPr>
        <w:pStyle w:val="2"/>
        <w:spacing w:before="184" w:line="468" w:lineRule="exact"/>
        <w:ind w:left="476"/>
      </w:pPr>
      <w:r>
        <w:rPr>
          <w:rFonts w:ascii="Times New Roman" w:hAnsi="Times New Roman" w:eastAsia="Times New Roman" w:cs="Times New Roman"/>
          <w:spacing w:val="1"/>
          <w:position w:val="17"/>
        </w:rPr>
        <w:t>2.</w:t>
      </w:r>
      <w:r>
        <w:rPr>
          <w:spacing w:val="1"/>
          <w:position w:val="17"/>
        </w:rPr>
        <w:t>餐饮业。打造舌尖游随州，构建多元美食体系，加大随州</w:t>
      </w:r>
    </w:p>
    <w:p>
      <w:pPr>
        <w:pStyle w:val="2"/>
        <w:spacing w:before="1" w:line="184" w:lineRule="auto"/>
        <w:ind w:left="1"/>
      </w:pPr>
      <w:r>
        <w:t>本地美食扶持力度。弘扬随州传统美食制作工艺，重点宣传“随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7" w:lineRule="auto"/>
        <w:rPr>
          <w:rFonts w:ascii="Arial"/>
          <w:sz w:val="21"/>
        </w:rPr>
      </w:pPr>
    </w:p>
    <w:p>
      <w:pPr>
        <w:spacing w:line="1401" w:lineRule="exact"/>
        <w:ind w:left="5254"/>
      </w:pPr>
    </w:p>
    <w:p>
      <w:pPr>
        <w:pStyle w:val="2"/>
        <w:spacing w:before="17" w:line="360" w:lineRule="auto"/>
        <w:ind w:left="1" w:right="154"/>
        <w:jc w:val="both"/>
      </w:pPr>
      <w:r>
        <w:rPr>
          <w:spacing w:val="-7"/>
        </w:rPr>
        <w:t>州美食四宝</w:t>
      </w:r>
      <w:r>
        <w:rPr>
          <w:spacing w:val="-84"/>
        </w:rPr>
        <w:t xml:space="preserve"> </w:t>
      </w:r>
      <w:r>
        <w:rPr>
          <w:spacing w:val="-7"/>
        </w:rPr>
        <w:t>”，并开发创意时尚美食，形成酒店餐饮、社会餐饮、</w:t>
      </w:r>
      <w:r>
        <w:t xml:space="preserve"> </w:t>
      </w:r>
      <w:r>
        <w:rPr>
          <w:spacing w:val="-1"/>
        </w:rPr>
        <w:t>特色餐饮相结合，融美食、文娱、休闲于一体的旅游餐饮服务体</w:t>
      </w:r>
    </w:p>
    <w:p>
      <w:pPr>
        <w:pStyle w:val="2"/>
        <w:spacing w:line="221" w:lineRule="auto"/>
        <w:ind w:left="6"/>
      </w:pPr>
      <w:r>
        <w:rPr>
          <w:spacing w:val="-8"/>
        </w:rPr>
        <w:t>系。</w:t>
      </w:r>
    </w:p>
    <w:p>
      <w:pPr>
        <w:pStyle w:val="2"/>
        <w:spacing w:before="180" w:line="360" w:lineRule="auto"/>
        <w:ind w:left="1" w:right="240" w:firstLine="480"/>
      </w:pPr>
      <w:r>
        <w:rPr>
          <w:rFonts w:ascii="Times New Roman" w:hAnsi="Times New Roman" w:eastAsia="Times New Roman" w:cs="Times New Roman"/>
        </w:rPr>
        <w:t>3.</w:t>
      </w:r>
      <w:r>
        <w:t>娱乐业。“全时空</w:t>
      </w:r>
      <w:r>
        <w:rPr>
          <w:spacing w:val="-76"/>
        </w:rPr>
        <w:t xml:space="preserve"> </w:t>
      </w:r>
      <w:r>
        <w:t xml:space="preserve">”乐游随州，构建丰富多元的休闲娱乐 </w:t>
      </w:r>
      <w:r>
        <w:rPr>
          <w:spacing w:val="-2"/>
        </w:rPr>
        <w:t>体系，培育随州全域“夜经济</w:t>
      </w:r>
      <w:r>
        <w:rPr>
          <w:spacing w:val="-75"/>
        </w:rPr>
        <w:t xml:space="preserve"> </w:t>
      </w:r>
      <w:r>
        <w:rPr>
          <w:spacing w:val="-2"/>
        </w:rPr>
        <w:t>”体系，引入大型购物中心市内乐</w:t>
      </w:r>
    </w:p>
    <w:p>
      <w:pPr>
        <w:pStyle w:val="2"/>
        <w:spacing w:line="219" w:lineRule="auto"/>
        <w:ind w:left="21"/>
      </w:pPr>
      <w:r>
        <w:rPr>
          <w:spacing w:val="-2"/>
        </w:rPr>
        <w:t>园、一线品牌的主题乐园等都市娱乐新业态。</w:t>
      </w:r>
    </w:p>
    <w:p>
      <w:pPr>
        <w:pStyle w:val="2"/>
        <w:spacing w:before="183" w:line="360" w:lineRule="auto"/>
        <w:ind w:firstLine="476"/>
      </w:pPr>
      <w:r>
        <w:rPr>
          <w:rFonts w:ascii="Times New Roman" w:hAnsi="Times New Roman" w:eastAsia="Times New Roman" w:cs="Times New Roman"/>
        </w:rPr>
        <w:t>4.</w:t>
      </w:r>
      <w:r>
        <w:t>旅游商品。“礼悦随州</w:t>
      </w:r>
      <w:r>
        <w:rPr>
          <w:spacing w:val="-68"/>
        </w:rPr>
        <w:t xml:space="preserve"> </w:t>
      </w:r>
      <w:r>
        <w:t xml:space="preserve">”精彩不断，好礼纷呈。多方联动   </w:t>
      </w:r>
      <w:r>
        <w:rPr>
          <w:spacing w:val="-10"/>
        </w:rPr>
        <w:t>赋能运营好“遇见随州</w:t>
      </w:r>
      <w:r>
        <w:rPr>
          <w:rFonts w:ascii="MS Gothic" w:hAnsi="MS Gothic" w:eastAsia="MS Gothic" w:cs="MS Gothic"/>
          <w:spacing w:val="-10"/>
        </w:rPr>
        <w:t>・</w:t>
      </w:r>
      <w:r>
        <w:rPr>
          <w:spacing w:val="-10"/>
        </w:rPr>
        <w:t>乐创空间</w:t>
      </w:r>
      <w:r>
        <w:rPr>
          <w:spacing w:val="-79"/>
        </w:rPr>
        <w:t xml:space="preserve"> </w:t>
      </w:r>
      <w:r>
        <w:rPr>
          <w:spacing w:val="-10"/>
        </w:rPr>
        <w:t>”，形成旅游文创产品融资、设</w:t>
      </w:r>
      <w:r>
        <w:t xml:space="preserve">   </w:t>
      </w:r>
      <w:r>
        <w:rPr>
          <w:spacing w:val="-2"/>
        </w:rPr>
        <w:t>计、生产、展览、销售等全链条商业运作模式；推出“礼悦随州</w:t>
      </w:r>
      <w:r>
        <w:rPr>
          <w:spacing w:val="-71"/>
        </w:rPr>
        <w:t xml:space="preserve"> </w:t>
      </w:r>
      <w:r>
        <w:rPr>
          <w:spacing w:val="-2"/>
        </w:rPr>
        <w:t>”</w:t>
      </w:r>
      <w:r>
        <w:t xml:space="preserve"> </w:t>
      </w:r>
      <w:r>
        <w:rPr>
          <w:spacing w:val="-4"/>
        </w:rPr>
        <w:t>购物品牌，重点打造“炎之有礼</w:t>
      </w:r>
      <w:r>
        <w:rPr>
          <w:spacing w:val="-81"/>
        </w:rPr>
        <w:t xml:space="preserve"> </w:t>
      </w:r>
      <w:r>
        <w:rPr>
          <w:spacing w:val="-4"/>
        </w:rPr>
        <w:t>”“神农随礼</w:t>
      </w:r>
      <w:r>
        <w:rPr>
          <w:spacing w:val="-88"/>
        </w:rPr>
        <w:t xml:space="preserve"> </w:t>
      </w:r>
      <w:r>
        <w:rPr>
          <w:spacing w:val="-4"/>
        </w:rPr>
        <w:t>”“詹王故里</w:t>
      </w:r>
      <w:r>
        <w:rPr>
          <w:spacing w:val="-88"/>
        </w:rPr>
        <w:t xml:space="preserve"> </w:t>
      </w:r>
      <w:r>
        <w:rPr>
          <w:spacing w:val="-4"/>
        </w:rPr>
        <w:t>”等</w:t>
      </w:r>
      <w:r>
        <w:t xml:space="preserve">   随州文化类创意商品、特色农产品、健康养</w:t>
      </w:r>
      <w:r>
        <w:rPr>
          <w:spacing w:val="-1"/>
        </w:rPr>
        <w:t>生、文博市集等旅游</w:t>
      </w:r>
      <w:r>
        <w:t xml:space="preserve">   产品。创建特色旅游购物街区以及旅游购物</w:t>
      </w:r>
      <w:r>
        <w:rPr>
          <w:spacing w:val="-1"/>
        </w:rPr>
        <w:t>示范点，打造文旅消</w:t>
      </w:r>
    </w:p>
    <w:p>
      <w:pPr>
        <w:pStyle w:val="2"/>
        <w:spacing w:line="219" w:lineRule="auto"/>
        <w:ind w:left="15"/>
      </w:pPr>
      <w:r>
        <w:rPr>
          <w:spacing w:val="-5"/>
        </w:rPr>
        <w:t>费集聚区。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2"/>
        <w:spacing w:before="79" w:line="222" w:lineRule="auto"/>
        <w:ind w:left="1"/>
      </w:pPr>
      <w:r>
        <w:rPr>
          <w:rFonts w:ascii="黑体" w:hAnsi="黑体" w:eastAsia="黑体" w:cs="黑体"/>
          <w:spacing w:val="-4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31"/>
        </w:rPr>
        <w:t xml:space="preserve"> </w:t>
      </w:r>
      <w:r>
        <w:rPr>
          <w:rFonts w:ascii="黑体" w:hAnsi="黑体" w:eastAsia="黑体" w:cs="黑体"/>
          <w:spacing w:val="-4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18</w:t>
      </w:r>
      <w:r>
        <w:rPr>
          <w:rFonts w:ascii="黑体" w:hAnsi="黑体" w:eastAsia="黑体" w:cs="黑体"/>
          <w:spacing w:val="-49"/>
        </w:rPr>
        <w:t xml:space="preserve"> </w:t>
      </w:r>
      <w:r>
        <w:rPr>
          <w:rFonts w:ascii="黑体" w:hAnsi="黑体" w:eastAsia="黑体" w:cs="黑体"/>
          <w:spacing w:val="-4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-4"/>
        </w:rPr>
        <w:t xml:space="preserve">  </w:t>
      </w:r>
      <w:r>
        <w:rPr>
          <w:spacing w:val="-4"/>
        </w:rPr>
        <w:t>产业融合发展</w:t>
      </w:r>
    </w:p>
    <w:p>
      <w:pPr>
        <w:pStyle w:val="2"/>
        <w:spacing w:before="180" w:line="468" w:lineRule="exact"/>
        <w:ind w:left="481"/>
      </w:pPr>
      <w:r>
        <w:rPr>
          <w:spacing w:val="2"/>
          <w:position w:val="17"/>
        </w:rPr>
        <w:t>深入实施“旅游</w:t>
      </w:r>
      <w:r>
        <w:rPr>
          <w:rFonts w:ascii="Times New Roman" w:hAnsi="Times New Roman" w:eastAsia="Times New Roman" w:cs="Times New Roman"/>
          <w:spacing w:val="2"/>
          <w:position w:val="17"/>
        </w:rPr>
        <w:t>+</w:t>
      </w:r>
      <w:r>
        <w:rPr>
          <w:rFonts w:ascii="Times New Roman" w:hAnsi="Times New Roman" w:eastAsia="Times New Roman" w:cs="Times New Roman"/>
          <w:spacing w:val="-18"/>
          <w:position w:val="17"/>
        </w:rPr>
        <w:t xml:space="preserve"> </w:t>
      </w:r>
      <w:r>
        <w:rPr>
          <w:spacing w:val="2"/>
          <w:position w:val="17"/>
        </w:rPr>
        <w:t>”战略，以文旅为引领的产业链条横向拓</w:t>
      </w:r>
    </w:p>
    <w:p>
      <w:pPr>
        <w:pStyle w:val="2"/>
        <w:spacing w:line="184" w:lineRule="auto"/>
        <w:ind w:left="3"/>
      </w:pPr>
      <w:r>
        <w:rPr>
          <w:spacing w:val="-1"/>
        </w:rPr>
        <w:t>展、纵向延伸，形成复合产业链，构建规模化文旅融合大产业。</w:t>
      </w:r>
    </w:p>
    <w:p>
      <w:pPr>
        <w:spacing w:line="184" w:lineRule="auto"/>
        <w:sectPr>
          <w:footerReference r:id="rId12" w:type="default"/>
          <w:pgSz w:w="16838" w:h="11906"/>
          <w:pgMar w:top="213" w:right="1201" w:bottom="1397" w:left="1446" w:header="0" w:footer="1211" w:gutter="0"/>
          <w:cols w:equalWidth="0" w:num="2">
            <w:col w:w="7138" w:space="100"/>
            <w:col w:w="6953"/>
          </w:cols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89" w:line="372" w:lineRule="exact"/>
        <w:ind w:left="11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2"/>
        <w:spacing w:before="78" w:line="360" w:lineRule="auto"/>
        <w:ind w:right="426"/>
      </w:pPr>
      <w:r>
        <w:rPr>
          <w:spacing w:val="2"/>
        </w:rPr>
        <w:t>通过资源融合，大力发展文旅</w:t>
      </w:r>
      <w:r>
        <w:rPr>
          <w:rFonts w:ascii="Times New Roman" w:hAnsi="Times New Roman" w:eastAsia="Times New Roman" w:cs="Times New Roman"/>
          <w:spacing w:val="2"/>
        </w:rPr>
        <w:t>+</w:t>
      </w:r>
      <w:r>
        <w:rPr>
          <w:spacing w:val="2"/>
        </w:rPr>
        <w:t>农业、文旅</w:t>
      </w:r>
      <w:r>
        <w:rPr>
          <w:rFonts w:ascii="Times New Roman" w:hAnsi="Times New Roman" w:eastAsia="Times New Roman" w:cs="Times New Roman"/>
          <w:spacing w:val="2"/>
        </w:rPr>
        <w:t>+</w:t>
      </w:r>
      <w:r>
        <w:rPr>
          <w:spacing w:val="2"/>
        </w:rPr>
        <w:t>工业、文旅</w:t>
      </w:r>
      <w:r>
        <w:rPr>
          <w:rFonts w:ascii="Times New Roman" w:hAnsi="Times New Roman" w:eastAsia="Times New Roman" w:cs="Times New Roman"/>
          <w:spacing w:val="2"/>
        </w:rPr>
        <w:t>+</w:t>
      </w:r>
      <w:r>
        <w:rPr>
          <w:spacing w:val="2"/>
        </w:rPr>
        <w:t>康养、</w:t>
      </w:r>
      <w:r>
        <w:rPr>
          <w:spacing w:val="5"/>
        </w:rPr>
        <w:t xml:space="preserve"> </w:t>
      </w:r>
      <w:r>
        <w:rPr>
          <w:spacing w:val="3"/>
        </w:rPr>
        <w:t>文旅</w:t>
      </w:r>
      <w:r>
        <w:rPr>
          <w:rFonts w:ascii="Times New Roman" w:hAnsi="Times New Roman" w:eastAsia="Times New Roman" w:cs="Times New Roman"/>
          <w:spacing w:val="3"/>
        </w:rPr>
        <w:t>+</w:t>
      </w:r>
      <w:r>
        <w:rPr>
          <w:spacing w:val="3"/>
        </w:rPr>
        <w:t>商贸等，引导特色农业种植、农产品加工、专汽制造等支</w:t>
      </w:r>
      <w:r>
        <w:rPr>
          <w:spacing w:val="10"/>
        </w:rPr>
        <w:t xml:space="preserve"> </w:t>
      </w:r>
      <w:r>
        <w:rPr>
          <w:spacing w:val="-1"/>
        </w:rPr>
        <w:t>柱产业与旅游融合，并推动文旅产业与交通、地产、金融、教育</w:t>
      </w:r>
    </w:p>
    <w:p>
      <w:pPr>
        <w:pStyle w:val="2"/>
        <w:spacing w:line="219" w:lineRule="auto"/>
        <w:ind w:left="2"/>
      </w:pPr>
      <w:r>
        <w:rPr>
          <w:spacing w:val="-2"/>
        </w:rPr>
        <w:t>等多个产业的融合发展。</w:t>
      </w:r>
    </w:p>
    <w:p>
      <w:pPr>
        <w:pStyle w:val="2"/>
        <w:spacing w:before="182" w:line="360" w:lineRule="auto"/>
        <w:ind w:right="426" w:firstLine="486"/>
        <w:jc w:val="both"/>
      </w:pPr>
      <w:r>
        <w:rPr>
          <w:spacing w:val="-2"/>
        </w:rPr>
        <w:t>实施“交旅融合</w:t>
      </w:r>
      <w:r>
        <w:rPr>
          <w:spacing w:val="-85"/>
        </w:rPr>
        <w:t xml:space="preserve"> </w:t>
      </w:r>
      <w:r>
        <w:rPr>
          <w:spacing w:val="-2"/>
        </w:rPr>
        <w:t>”工程，改造汉十高速随州服务区、麻竹高</w:t>
      </w:r>
      <w:r>
        <w:t xml:space="preserve"> </w:t>
      </w:r>
      <w:r>
        <w:rPr>
          <w:spacing w:val="-1"/>
        </w:rPr>
        <w:t>速大洪山东服务区、随岳高速封江服务区，新建随信高速广水三</w:t>
      </w:r>
      <w:r>
        <w:rPr>
          <w:spacing w:val="18"/>
        </w:rPr>
        <w:t xml:space="preserve"> </w:t>
      </w:r>
      <w:r>
        <w:rPr>
          <w:spacing w:val="-1"/>
        </w:rPr>
        <w:t>潭服务区，建成具有地域文化特色的高速公路服务区。同时，发</w:t>
      </w:r>
    </w:p>
    <w:p>
      <w:pPr>
        <w:pStyle w:val="2"/>
        <w:spacing w:before="1" w:line="218" w:lineRule="auto"/>
      </w:pPr>
      <w:r>
        <w:rPr>
          <w:spacing w:val="-1"/>
        </w:rPr>
        <w:t>挥随县厉山通用机场优势，大力发展低空旅游等新业态。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2"/>
        <w:spacing w:before="78" w:line="222" w:lineRule="auto"/>
      </w:pPr>
      <w:r>
        <w:rPr>
          <w:rFonts w:ascii="黑体" w:hAnsi="黑体" w:eastAsia="黑体" w:cs="黑体"/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第</w:t>
      </w:r>
      <w:r>
        <w:rPr>
          <w:rFonts w:ascii="黑体" w:hAnsi="黑体" w:eastAsia="黑体" w:cs="黑体"/>
          <w:spacing w:val="-39"/>
        </w:rPr>
        <w:t xml:space="preserve"> </w:t>
      </w:r>
      <w:r>
        <w:rPr>
          <w:rFonts w:ascii="黑体" w:hAnsi="黑体" w:eastAsia="黑体" w:cs="黑体"/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19</w:t>
      </w:r>
      <w:r>
        <w:rPr>
          <w:rFonts w:ascii="黑体" w:hAnsi="黑体" w:eastAsia="黑体" w:cs="黑体"/>
          <w:spacing w:val="-50"/>
        </w:rPr>
        <w:t xml:space="preserve"> </w:t>
      </w:r>
      <w:r>
        <w:rPr>
          <w:rFonts w:ascii="黑体" w:hAnsi="黑体" w:eastAsia="黑体" w:cs="黑体"/>
          <w:spacing w:val="-3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条</w:t>
      </w:r>
      <w:r>
        <w:rPr>
          <w:rFonts w:ascii="黑体" w:hAnsi="黑体" w:eastAsia="黑体" w:cs="黑体"/>
          <w:spacing w:val="-3"/>
        </w:rPr>
        <w:t xml:space="preserve"> </w:t>
      </w:r>
      <w:r>
        <w:rPr>
          <w:spacing w:val="-3"/>
        </w:rPr>
        <w:t>公共游憩体系规划</w:t>
      </w:r>
    </w:p>
    <w:p>
      <w:pPr>
        <w:pStyle w:val="2"/>
        <w:spacing w:before="180" w:line="468" w:lineRule="exact"/>
        <w:ind w:left="499"/>
      </w:pPr>
      <w:r>
        <w:rPr>
          <w:rFonts w:ascii="Times New Roman" w:hAnsi="Times New Roman" w:eastAsia="Times New Roman" w:cs="Times New Roman"/>
          <w:spacing w:val="-1"/>
          <w:position w:val="17"/>
        </w:rPr>
        <w:t>1.</w:t>
      </w:r>
      <w:r>
        <w:rPr>
          <w:spacing w:val="-1"/>
          <w:position w:val="17"/>
        </w:rPr>
        <w:t>对外旅游大交通提升建设，加快推进合襄高速、荆</w:t>
      </w:r>
      <w:r>
        <w:rPr>
          <w:spacing w:val="-2"/>
          <w:position w:val="17"/>
        </w:rPr>
        <w:t>随高速</w:t>
      </w:r>
    </w:p>
    <w:p>
      <w:pPr>
        <w:pStyle w:val="2"/>
        <w:spacing w:before="1" w:line="218" w:lineRule="auto"/>
        <w:ind w:left="2"/>
      </w:pPr>
      <w:r>
        <w:rPr>
          <w:spacing w:val="-1"/>
        </w:rPr>
        <w:t>等重大工程建设，形成新的旅游交通干线；</w:t>
      </w:r>
    </w:p>
    <w:p>
      <w:pPr>
        <w:pStyle w:val="2"/>
        <w:spacing w:before="184" w:line="468" w:lineRule="exact"/>
        <w:ind w:left="476"/>
      </w:pPr>
      <w:r>
        <w:rPr>
          <w:rFonts w:ascii="Times New Roman" w:hAnsi="Times New Roman" w:eastAsia="Times New Roman" w:cs="Times New Roman"/>
          <w:position w:val="17"/>
        </w:rPr>
        <w:t>2.</w:t>
      </w:r>
      <w:r>
        <w:rPr>
          <w:position w:val="17"/>
        </w:rPr>
        <w:t>重点干线旅游公路提升，借助国道、省道</w:t>
      </w:r>
      <w:r>
        <w:rPr>
          <w:spacing w:val="-1"/>
          <w:position w:val="17"/>
        </w:rPr>
        <w:t>以及重点旅游景</w:t>
      </w:r>
    </w:p>
    <w:p>
      <w:pPr>
        <w:pStyle w:val="2"/>
        <w:spacing w:line="219" w:lineRule="auto"/>
        <w:ind w:left="18"/>
      </w:pPr>
      <w:r>
        <w:rPr>
          <w:spacing w:val="-1"/>
        </w:rPr>
        <w:t>区公路提档升级，形成功能完善的现代旅游</w:t>
      </w:r>
      <w:r>
        <w:rPr>
          <w:spacing w:val="-2"/>
        </w:rPr>
        <w:t>交通体系；</w:t>
      </w:r>
    </w:p>
    <w:p>
      <w:pPr>
        <w:pStyle w:val="2"/>
        <w:spacing w:before="183" w:line="468" w:lineRule="exact"/>
        <w:ind w:left="481"/>
      </w:pPr>
      <w:r>
        <w:rPr>
          <w:rFonts w:ascii="Times New Roman" w:hAnsi="Times New Roman" w:eastAsia="Times New Roman" w:cs="Times New Roman"/>
          <w:position w:val="17"/>
        </w:rPr>
        <w:t>3.</w:t>
      </w:r>
      <w:r>
        <w:rPr>
          <w:position w:val="17"/>
        </w:rPr>
        <w:t>智慧随州集散系统：搭建智慧旅游云服务平台，形成“一</w:t>
      </w:r>
    </w:p>
    <w:p>
      <w:pPr>
        <w:pStyle w:val="2"/>
        <w:spacing w:before="1" w:line="219" w:lineRule="auto"/>
        <w:ind w:left="2"/>
      </w:pPr>
      <w:r>
        <w:rPr>
          <w:spacing w:val="-3"/>
        </w:rPr>
        <w:t>主一副八点</w:t>
      </w:r>
      <w:r>
        <w:rPr>
          <w:spacing w:val="-85"/>
        </w:rPr>
        <w:t xml:space="preserve"> </w:t>
      </w:r>
      <w:r>
        <w:rPr>
          <w:spacing w:val="-3"/>
        </w:rPr>
        <w:t>”的公共集散空间体系；</w:t>
      </w:r>
    </w:p>
    <w:p>
      <w:pPr>
        <w:pStyle w:val="2"/>
        <w:spacing w:before="183" w:line="184" w:lineRule="auto"/>
        <w:ind w:left="475"/>
      </w:pPr>
      <w:r>
        <w:rPr>
          <w:rFonts w:ascii="Times New Roman" w:hAnsi="Times New Roman" w:eastAsia="Times New Roman" w:cs="Times New Roman"/>
          <w:spacing w:val="1"/>
        </w:rPr>
        <w:t>4.</w:t>
      </w:r>
      <w:r>
        <w:rPr>
          <w:spacing w:val="1"/>
        </w:rPr>
        <w:t>主题风景游线系统：重点打造</w:t>
      </w:r>
      <w:r>
        <w:rPr>
          <w:spacing w:val="-56"/>
        </w:rPr>
        <w:t xml:space="preserve"> </w:t>
      </w:r>
      <w:r>
        <w:rPr>
          <w:rFonts w:ascii="Times New Roman" w:hAnsi="Times New Roman" w:eastAsia="Times New Roman" w:cs="Times New Roman"/>
          <w:spacing w:val="1"/>
        </w:rPr>
        <w:t xml:space="preserve">4 </w:t>
      </w:r>
      <w:r>
        <w:rPr>
          <w:spacing w:val="1"/>
        </w:rPr>
        <w:t>条主题自驾</w:t>
      </w:r>
      <w:r>
        <w:t>车风景道，凸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7" w:lineRule="auto"/>
        <w:rPr>
          <w:rFonts w:ascii="Arial"/>
          <w:sz w:val="21"/>
        </w:rPr>
      </w:pPr>
    </w:p>
    <w:p>
      <w:pPr>
        <w:spacing w:line="1401" w:lineRule="exact"/>
        <w:ind w:left="5253"/>
      </w:pPr>
    </w:p>
    <w:p>
      <w:pPr>
        <w:pStyle w:val="2"/>
        <w:spacing w:before="17" w:line="468" w:lineRule="exact"/>
        <w:ind w:left="6"/>
      </w:pPr>
      <w:r>
        <w:rPr>
          <w:spacing w:val="-1"/>
          <w:position w:val="17"/>
        </w:rPr>
        <w:t>显滨水休闲、随州记忆、山水生态、诗意乡野等主题。通过风景</w:t>
      </w:r>
    </w:p>
    <w:p>
      <w:pPr>
        <w:pStyle w:val="2"/>
        <w:spacing w:line="218" w:lineRule="auto"/>
      </w:pPr>
      <w:r>
        <w:rPr>
          <w:spacing w:val="-1"/>
        </w:rPr>
        <w:t>道串联景点景区，盘活随州全域旅游资源。</w:t>
      </w:r>
    </w:p>
    <w:p>
      <w:pPr>
        <w:pStyle w:val="2"/>
        <w:spacing w:before="183" w:line="360" w:lineRule="auto"/>
        <w:ind w:right="240" w:firstLine="479"/>
      </w:pPr>
      <w:r>
        <w:rPr>
          <w:spacing w:val="-3"/>
        </w:rPr>
        <w:t>近期重点打造随州旅游“一号公路</w:t>
      </w:r>
      <w:r>
        <w:rPr>
          <w:spacing w:val="-88"/>
        </w:rPr>
        <w:t xml:space="preserve"> </w:t>
      </w:r>
      <w:r>
        <w:rPr>
          <w:spacing w:val="-3"/>
        </w:rPr>
        <w:t>”，全长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15</w:t>
      </w:r>
      <w:r>
        <w:rPr>
          <w:rFonts w:ascii="Times New Roman" w:hAnsi="Times New Roman" w:eastAsia="Times New Roman" w:cs="Times New Roman"/>
          <w:spacing w:val="-4"/>
        </w:rPr>
        <w:t>6</w:t>
      </w:r>
      <w:r>
        <w:rPr>
          <w:rFonts w:ascii="Times New Roman" w:hAnsi="Times New Roman" w:eastAsia="Times New Roman" w:cs="Times New Roman"/>
          <w:spacing w:val="17"/>
        </w:rPr>
        <w:t xml:space="preserve"> </w:t>
      </w:r>
      <w:r>
        <w:rPr>
          <w:spacing w:val="-4"/>
        </w:rPr>
        <w:t>公里，涉及</w:t>
      </w:r>
      <w:r>
        <w:t xml:space="preserve"> </w:t>
      </w:r>
      <w:r>
        <w:rPr>
          <w:spacing w:val="-1"/>
        </w:rPr>
        <w:t>安居、均川、柳林、洛阳、长岭、马坪五个重点乡镇，对全线旅</w:t>
      </w:r>
      <w:r>
        <w:rPr>
          <w:spacing w:val="17"/>
        </w:rPr>
        <w:t xml:space="preserve"> </w:t>
      </w:r>
      <w:r>
        <w:rPr>
          <w:spacing w:val="-1"/>
        </w:rPr>
        <w:t>游景点、旅游导览、旅游驿站、道路环境和产业植入进行统筹安</w:t>
      </w:r>
    </w:p>
    <w:p>
      <w:pPr>
        <w:pStyle w:val="2"/>
        <w:spacing w:before="1" w:line="219" w:lineRule="auto"/>
      </w:pPr>
      <w:r>
        <w:rPr>
          <w:spacing w:val="-1"/>
        </w:rPr>
        <w:t>排，使其成为链接各县市区主要旅游景点的“核心环</w:t>
      </w:r>
      <w:r>
        <w:rPr>
          <w:spacing w:val="-73"/>
        </w:rPr>
        <w:t xml:space="preserve"> </w:t>
      </w:r>
      <w:r>
        <w:rPr>
          <w:spacing w:val="-1"/>
        </w:rPr>
        <w:t>”。</w:t>
      </w:r>
    </w:p>
    <w:p>
      <w:pPr>
        <w:pStyle w:val="2"/>
        <w:spacing w:before="182" w:line="360" w:lineRule="auto"/>
        <w:ind w:left="6" w:firstLine="476"/>
      </w:pPr>
      <w:r>
        <w:rPr>
          <w:rFonts w:ascii="Times New Roman" w:hAnsi="Times New Roman" w:eastAsia="Times New Roman" w:cs="Times New Roman"/>
          <w:spacing w:val="1"/>
        </w:rPr>
        <w:t>5.</w:t>
      </w:r>
      <w:r>
        <w:rPr>
          <w:spacing w:val="1"/>
        </w:rPr>
        <w:t>游线配套服务体系：“</w:t>
      </w:r>
      <w:r>
        <w:rPr>
          <w:rFonts w:ascii="Times New Roman" w:hAnsi="Times New Roman" w:eastAsia="Times New Roman" w:cs="Times New Roman"/>
          <w:spacing w:val="1"/>
        </w:rPr>
        <w:t>7+5+N</w:t>
      </w:r>
      <w:r>
        <w:rPr>
          <w:rFonts w:ascii="Times New Roman" w:hAnsi="Times New Roman" w:eastAsia="Times New Roman" w:cs="Times New Roman"/>
          <w:spacing w:val="-21"/>
        </w:rPr>
        <w:t xml:space="preserve"> </w:t>
      </w:r>
      <w:r>
        <w:rPr>
          <w:spacing w:val="1"/>
        </w:rPr>
        <w:t>”服务跟进，即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1"/>
        </w:rPr>
        <w:t xml:space="preserve">7 </w:t>
      </w:r>
      <w:r>
        <w:rPr>
          <w:spacing w:val="1"/>
        </w:rPr>
        <w:t>个自驾游</w:t>
      </w:r>
      <w:r>
        <w:t xml:space="preserve">   </w:t>
      </w:r>
      <w:r>
        <w:rPr>
          <w:spacing w:val="-6"/>
        </w:rPr>
        <w:t>营地、</w:t>
      </w:r>
      <w:r>
        <w:rPr>
          <w:rFonts w:ascii="Times New Roman" w:hAnsi="Times New Roman" w:eastAsia="Times New Roman" w:cs="Times New Roman"/>
          <w:spacing w:val="-6"/>
        </w:rPr>
        <w:t xml:space="preserve">5 </w:t>
      </w:r>
      <w:r>
        <w:rPr>
          <w:spacing w:val="-6"/>
        </w:rPr>
        <w:t>个自驾游驿站、</w:t>
      </w:r>
      <w:r>
        <w:rPr>
          <w:rFonts w:ascii="Times New Roman" w:hAnsi="Times New Roman" w:eastAsia="Times New Roman" w:cs="Times New Roman"/>
          <w:spacing w:val="-6"/>
        </w:rPr>
        <w:t xml:space="preserve">N </w:t>
      </w:r>
      <w:r>
        <w:rPr>
          <w:spacing w:val="-6"/>
        </w:rPr>
        <w:t>个微驿站（</w:t>
      </w:r>
      <w:r>
        <w:rPr>
          <w:rFonts w:ascii="Times New Roman" w:hAnsi="Times New Roman" w:eastAsia="Times New Roman" w:cs="Times New Roman"/>
          <w:spacing w:val="-6"/>
        </w:rPr>
        <w:t xml:space="preserve">Mini </w:t>
      </w:r>
      <w:r>
        <w:rPr>
          <w:spacing w:val="-6"/>
        </w:rPr>
        <w:t>服</w:t>
      </w:r>
      <w:r>
        <w:rPr>
          <w:spacing w:val="-7"/>
        </w:rPr>
        <w:t>务站</w:t>
      </w:r>
      <w:r>
        <w:rPr>
          <w:spacing w:val="-62"/>
          <w:w w:val="97"/>
        </w:rPr>
        <w:t>）；</w:t>
      </w:r>
      <w:r>
        <w:rPr>
          <w:spacing w:val="-7"/>
        </w:rPr>
        <w:t>“</w:t>
      </w:r>
      <w:r>
        <w:rPr>
          <w:rFonts w:ascii="Times New Roman" w:hAnsi="Times New Roman" w:eastAsia="Times New Roman" w:cs="Times New Roman"/>
          <w:spacing w:val="-7"/>
        </w:rPr>
        <w:t>1+5+15+N</w:t>
      </w:r>
      <w:r>
        <w:rPr>
          <w:rFonts w:ascii="Times New Roman" w:hAnsi="Times New Roman" w:eastAsia="Times New Roman" w:cs="Times New Roman"/>
          <w:spacing w:val="-24"/>
        </w:rPr>
        <w:t xml:space="preserve"> </w:t>
      </w:r>
      <w:r>
        <w:rPr>
          <w:spacing w:val="-7"/>
        </w:rPr>
        <w:t>”</w:t>
      </w:r>
      <w:r>
        <w:t xml:space="preserve"> </w:t>
      </w:r>
      <w:r>
        <w:rPr>
          <w:spacing w:val="-1"/>
        </w:rPr>
        <w:t>露营地体系，即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 xml:space="preserve">1 </w:t>
      </w:r>
      <w:r>
        <w:rPr>
          <w:spacing w:val="-1"/>
        </w:rPr>
        <w:t>个户外大本营，</w:t>
      </w:r>
      <w:r>
        <w:rPr>
          <w:rFonts w:ascii="Times New Roman" w:hAnsi="Times New Roman" w:eastAsia="Times New Roman" w:cs="Times New Roman"/>
          <w:spacing w:val="-1"/>
        </w:rPr>
        <w:t xml:space="preserve">5 </w:t>
      </w:r>
      <w:r>
        <w:rPr>
          <w:spacing w:val="-1"/>
        </w:rPr>
        <w:t>个</w:t>
      </w:r>
      <w:r>
        <w:rPr>
          <w:spacing w:val="-2"/>
        </w:rPr>
        <w:t>特色示范营地，</w:t>
      </w:r>
      <w:r>
        <w:rPr>
          <w:rFonts w:ascii="Times New Roman" w:hAnsi="Times New Roman" w:eastAsia="Times New Roman" w:cs="Times New Roman"/>
          <w:spacing w:val="-2"/>
        </w:rPr>
        <w:t xml:space="preserve">15 </w:t>
      </w:r>
      <w:r>
        <w:rPr>
          <w:spacing w:val="-2"/>
        </w:rPr>
        <w:t>个特色</w:t>
      </w:r>
    </w:p>
    <w:p>
      <w:pPr>
        <w:pStyle w:val="2"/>
        <w:spacing w:before="1" w:line="219" w:lineRule="auto"/>
        <w:ind w:left="2"/>
      </w:pPr>
      <w:r>
        <w:rPr>
          <w:spacing w:val="-1"/>
        </w:rPr>
        <w:t>主题营地，</w:t>
      </w:r>
      <w:r>
        <w:rPr>
          <w:rFonts w:ascii="Times New Roman" w:hAnsi="Times New Roman" w:eastAsia="Times New Roman" w:cs="Times New Roman"/>
          <w:spacing w:val="-1"/>
        </w:rPr>
        <w:t xml:space="preserve">N </w:t>
      </w:r>
      <w:r>
        <w:rPr>
          <w:spacing w:val="-1"/>
        </w:rPr>
        <w:t>个户外休闲驿站。</w:t>
      </w:r>
    </w:p>
    <w:p>
      <w:pPr>
        <w:spacing w:line="219" w:lineRule="auto"/>
        <w:sectPr>
          <w:footerReference r:id="rId13" w:type="default"/>
          <w:pgSz w:w="16838" w:h="11906"/>
          <w:pgMar w:top="213" w:right="1201" w:bottom="1397" w:left="1446" w:header="0" w:footer="1211" w:gutter="0"/>
          <w:cols w:equalWidth="0" w:num="2">
            <w:col w:w="7139" w:space="100"/>
            <w:col w:w="6952"/>
          </w:cols>
        </w:sectPr>
      </w:pPr>
    </w:p>
    <w:p>
      <w:pPr>
        <w:spacing w:line="280" w:lineRule="auto"/>
        <w:rPr>
          <w:rFonts w:ascii="Arial"/>
          <w:sz w:val="21"/>
        </w:rPr>
      </w:pPr>
      <w:bookmarkStart w:id="0" w:name="_GoBack"/>
      <w:bookmarkEnd w:id="0"/>
    </w:p>
    <w:p>
      <w:pPr>
        <w:spacing w:before="88" w:line="372" w:lineRule="exact"/>
        <w:ind w:left="130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03" w:line="433" w:lineRule="exact"/>
        <w:ind w:left="3234"/>
        <w:rPr>
          <w:rFonts w:ascii="华文中宋" w:hAnsi="华文中宋" w:eastAsia="华文中宋" w:cs="华文中宋"/>
          <w:sz w:val="28"/>
          <w:szCs w:val="28"/>
        </w:rPr>
      </w:pPr>
      <w:r>
        <w:rPr>
          <w:rFonts w:ascii="华文中宋" w:hAnsi="华文中宋" w:eastAsia="华文中宋" w:cs="华文中宋"/>
          <w:spacing w:val="1"/>
          <w:position w:val="4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《随州市全域旅游发展规划（2025-2035）》近期重点项</w:t>
      </w:r>
      <w:r>
        <w:rPr>
          <w:rFonts w:ascii="华文中宋" w:hAnsi="华文中宋" w:eastAsia="华文中宋" w:cs="华文中宋"/>
          <w:position w:val="4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目库</w:t>
      </w:r>
    </w:p>
    <w:p>
      <w:pPr>
        <w:spacing w:line="66" w:lineRule="exact"/>
      </w:pPr>
    </w:p>
    <w:tbl>
      <w:tblPr>
        <w:tblStyle w:val="5"/>
        <w:tblW w:w="1397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1216"/>
        <w:gridCol w:w="1598"/>
        <w:gridCol w:w="1504"/>
        <w:gridCol w:w="3591"/>
        <w:gridCol w:w="3642"/>
        <w:gridCol w:w="19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516" w:type="dxa"/>
            <w:vAlign w:val="top"/>
          </w:tcPr>
          <w:p>
            <w:pPr>
              <w:pStyle w:val="6"/>
            </w:pPr>
          </w:p>
        </w:tc>
        <w:tc>
          <w:tcPr>
            <w:tcW w:w="1216" w:type="dxa"/>
            <w:vAlign w:val="top"/>
          </w:tcPr>
          <w:p>
            <w:pPr>
              <w:spacing w:before="122" w:line="222" w:lineRule="auto"/>
              <w:ind w:left="17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旅游季节</w:t>
            </w:r>
          </w:p>
        </w:tc>
        <w:tc>
          <w:tcPr>
            <w:tcW w:w="1598" w:type="dxa"/>
            <w:vAlign w:val="top"/>
          </w:tcPr>
          <w:p>
            <w:pPr>
              <w:spacing w:before="121" w:line="224" w:lineRule="auto"/>
              <w:ind w:left="3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市场需求</w:t>
            </w:r>
          </w:p>
        </w:tc>
        <w:tc>
          <w:tcPr>
            <w:tcW w:w="1504" w:type="dxa"/>
            <w:vAlign w:val="top"/>
          </w:tcPr>
          <w:p>
            <w:pPr>
              <w:spacing w:before="122" w:line="222" w:lineRule="auto"/>
              <w:ind w:left="312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1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产品设计</w:t>
            </w:r>
          </w:p>
        </w:tc>
        <w:tc>
          <w:tcPr>
            <w:tcW w:w="3591" w:type="dxa"/>
            <w:vAlign w:val="top"/>
          </w:tcPr>
          <w:p>
            <w:pPr>
              <w:spacing w:before="122" w:line="222" w:lineRule="auto"/>
              <w:ind w:left="1026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核心旅游吸引物</w:t>
            </w:r>
          </w:p>
        </w:tc>
        <w:tc>
          <w:tcPr>
            <w:tcW w:w="3642" w:type="dxa"/>
            <w:vAlign w:val="top"/>
          </w:tcPr>
          <w:p>
            <w:pPr>
              <w:spacing w:before="121" w:line="222" w:lineRule="auto"/>
              <w:ind w:left="80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1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支撑景区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/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代表性</w:t>
            </w:r>
            <w:r>
              <w:rPr>
                <w:rFonts w:ascii="黑体" w:hAnsi="黑体" w:eastAsia="黑体" w:cs="黑体"/>
                <w:spacing w:val="-1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项目</w:t>
            </w:r>
          </w:p>
        </w:tc>
        <w:tc>
          <w:tcPr>
            <w:tcW w:w="1910" w:type="dxa"/>
            <w:vAlign w:val="top"/>
          </w:tcPr>
          <w:p>
            <w:pPr>
              <w:spacing w:before="122" w:line="222" w:lineRule="auto"/>
              <w:ind w:left="26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1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拟建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2"/>
                <w:szCs w:val="22"/>
              </w:rPr>
              <w:t>/</w:t>
            </w:r>
            <w:r>
              <w:rPr>
                <w:rFonts w:ascii="黑体" w:hAnsi="黑体" w:eastAsia="黑体" w:cs="黑体"/>
                <w:spacing w:val="-1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待建项目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16" w:type="dxa"/>
            <w:vAlign w:val="top"/>
          </w:tcPr>
          <w:p>
            <w:pPr>
              <w:spacing w:before="261" w:line="189" w:lineRule="auto"/>
              <w:ind w:left="22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12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223" w:line="220" w:lineRule="auto"/>
              <w:ind w:left="3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山林徒步</w:t>
            </w:r>
          </w:p>
        </w:tc>
        <w:tc>
          <w:tcPr>
            <w:tcW w:w="3591" w:type="dxa"/>
            <w:vAlign w:val="top"/>
          </w:tcPr>
          <w:p>
            <w:pPr>
              <w:spacing w:before="223" w:line="220" w:lineRule="auto"/>
              <w:ind w:left="14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野樱花</w:t>
            </w:r>
          </w:p>
        </w:tc>
        <w:tc>
          <w:tcPr>
            <w:tcW w:w="3642" w:type="dxa"/>
            <w:vAlign w:val="top"/>
          </w:tcPr>
          <w:p>
            <w:pPr>
              <w:spacing w:before="66" w:line="242" w:lineRule="auto"/>
              <w:ind w:left="1720" w:right="102" w:hanging="15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随州大洪山风景名胜区、柳林镇樱花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谷</w:t>
            </w:r>
          </w:p>
        </w:tc>
        <w:tc>
          <w:tcPr>
            <w:tcW w:w="1910" w:type="dxa"/>
            <w:vAlign w:val="top"/>
          </w:tcPr>
          <w:p>
            <w:pPr>
              <w:spacing w:before="66" w:line="241" w:lineRule="auto"/>
              <w:ind w:left="302" w:right="181" w:hanging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随州大洪山国家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级旅游度假区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31" w:lineRule="auto"/>
            </w:pPr>
          </w:p>
          <w:p>
            <w:pPr>
              <w:spacing w:before="63" w:line="189" w:lineRule="auto"/>
              <w:ind w:left="20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46" w:line="220" w:lineRule="auto"/>
              <w:ind w:left="1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六万亩桃花竞相绽放，漫山遍野的</w:t>
            </w:r>
          </w:p>
          <w:p>
            <w:pPr>
              <w:spacing w:before="49"/>
              <w:ind w:left="1139" w:right="144" w:hanging="9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桃花如天边云霞般灿烂夺目，花漾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春日醉游人。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285" w:lineRule="auto"/>
            </w:pPr>
          </w:p>
          <w:p>
            <w:pPr>
              <w:spacing w:before="71" w:line="220" w:lineRule="auto"/>
              <w:ind w:left="13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尚市桃花园</w:t>
            </w:r>
          </w:p>
        </w:tc>
        <w:tc>
          <w:tcPr>
            <w:tcW w:w="1910" w:type="dxa"/>
            <w:vAlign w:val="top"/>
          </w:tcPr>
          <w:p>
            <w:pPr>
              <w:pStyle w:val="6"/>
              <w:spacing w:line="285" w:lineRule="auto"/>
            </w:pPr>
          </w:p>
          <w:p>
            <w:pPr>
              <w:spacing w:before="71" w:line="220" w:lineRule="auto"/>
              <w:ind w:left="2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随县华宝山景区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516" w:type="dxa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tcBorders>
              <w:bottom w:val="nil"/>
            </w:tcBorders>
            <w:vAlign w:val="top"/>
          </w:tcPr>
          <w:p>
            <w:pPr>
              <w:spacing w:before="46" w:line="213" w:lineRule="auto"/>
              <w:ind w:left="1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1.6</w:t>
            </w:r>
            <w:r>
              <w:rPr>
                <w:rFonts w:ascii="Times New Roman" w:hAnsi="Times New Roman" w:eastAsia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万余亩、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 xml:space="preserve">4000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余万株牡丹花盛</w:t>
            </w:r>
          </w:p>
        </w:tc>
        <w:tc>
          <w:tcPr>
            <w:tcW w:w="3642" w:type="dxa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910" w:type="dxa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516" w:type="dxa"/>
            <w:tcBorders>
              <w:top w:val="nil"/>
            </w:tcBorders>
            <w:vAlign w:val="top"/>
          </w:tcPr>
          <w:p>
            <w:pPr>
              <w:spacing w:before="86" w:line="189" w:lineRule="auto"/>
              <w:ind w:left="20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3</w:t>
            </w:r>
          </w:p>
        </w:tc>
        <w:tc>
          <w:tcPr>
            <w:tcW w:w="1216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pStyle w:val="6"/>
              <w:spacing w:line="274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pStyle w:val="6"/>
              <w:spacing w:line="275" w:lineRule="auto"/>
            </w:pPr>
          </w:p>
          <w:p>
            <w:pPr>
              <w:spacing w:before="78" w:line="229" w:lineRule="auto"/>
              <w:ind w:left="385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-2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春季</w:t>
            </w:r>
          </w:p>
          <w:p>
            <w:pPr>
              <w:spacing w:before="15" w:line="237" w:lineRule="auto"/>
              <w:ind w:left="119" w:hanging="26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-4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2"/>
                <w:szCs w:val="22"/>
              </w:rPr>
              <w:t>3-5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9"/>
                <w:w w:val="101"/>
                <w:sz w:val="22"/>
                <w:szCs w:val="22"/>
              </w:rPr>
              <w:t xml:space="preserve"> </w:t>
            </w:r>
            <w:r>
              <w:rPr>
                <w:rFonts w:ascii="方正楷体简体" w:hAnsi="方正楷体简体" w:eastAsia="方正楷体简体" w:cs="方正楷体简体"/>
                <w:spacing w:val="-4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月</w:t>
            </w:r>
            <w:r>
              <w:rPr>
                <w:rFonts w:ascii="方正楷体简体" w:hAnsi="方正楷体简体" w:eastAsia="方正楷体简体" w:cs="方正楷体简体"/>
                <w:spacing w:val="-34"/>
                <w:sz w:val="22"/>
                <w:szCs w:val="22"/>
              </w:rPr>
              <w:t xml:space="preserve"> </w:t>
            </w:r>
            <w:r>
              <w:rPr>
                <w:rFonts w:ascii="方正楷体简体" w:hAnsi="方正楷体简体" w:eastAsia="方正楷体简体" w:cs="方正楷体简体"/>
                <w:spacing w:val="-4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，</w:t>
            </w:r>
            <w:r>
              <w:rPr>
                <w:rFonts w:ascii="方正楷体简体" w:hAnsi="方正楷体简体" w:eastAsia="方正楷体简体" w:cs="方正楷体简体"/>
                <w:sz w:val="22"/>
                <w:szCs w:val="22"/>
              </w:rPr>
              <w:t xml:space="preserve">  </w:t>
            </w:r>
            <w:r>
              <w:rPr>
                <w:rFonts w:ascii="方正楷体简体" w:hAnsi="方正楷体简体" w:eastAsia="方正楷体简体" w:cs="方正楷体简体"/>
                <w:spacing w:val="-2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寻根随州）</w:t>
            </w:r>
            <w:r>
              <w:rPr>
                <w:rFonts w:ascii="方正楷体简体" w:hAnsi="方正楷体简体" w:eastAsia="方正楷体简体" w:cs="方正楷体简体"/>
                <w:sz w:val="22"/>
                <w:szCs w:val="22"/>
              </w:rPr>
              <w:t xml:space="preserve"> </w:t>
            </w:r>
            <w:r>
              <w:rPr>
                <w:rFonts w:ascii="方正楷体简体" w:hAnsi="方正楷体简体" w:eastAsia="方正楷体简体" w:cs="方正楷体简体"/>
                <w:spacing w:val="9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主打赏花</w:t>
            </w:r>
          </w:p>
          <w:p>
            <w:pPr>
              <w:spacing w:before="11" w:line="230" w:lineRule="auto"/>
              <w:ind w:left="398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-8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寻根</w:t>
            </w:r>
          </w:p>
        </w:tc>
        <w:tc>
          <w:tcPr>
            <w:tcW w:w="1598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pStyle w:val="6"/>
              <w:spacing w:line="247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spacing w:before="72" w:line="219" w:lineRule="auto"/>
              <w:ind w:left="3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踏青赏花</w:t>
            </w:r>
          </w:p>
        </w:tc>
        <w:tc>
          <w:tcPr>
            <w:tcW w:w="1504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spacing w:before="71" w:line="219" w:lineRule="auto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乡村赏花</w:t>
            </w:r>
          </w:p>
        </w:tc>
        <w:tc>
          <w:tcPr>
            <w:tcW w:w="3591" w:type="dxa"/>
            <w:tcBorders>
              <w:top w:val="nil"/>
            </w:tcBorders>
            <w:vAlign w:val="top"/>
          </w:tcPr>
          <w:p>
            <w:pPr>
              <w:spacing w:before="48"/>
              <w:ind w:left="1032" w:right="144" w:hanging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开，包含百余个牡丹品种，开花富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贵，芬芳馥郁。</w:t>
            </w:r>
          </w:p>
        </w:tc>
        <w:tc>
          <w:tcPr>
            <w:tcW w:w="3642" w:type="dxa"/>
            <w:tcBorders>
              <w:top w:val="nil"/>
            </w:tcBorders>
            <w:vAlign w:val="top"/>
          </w:tcPr>
          <w:p>
            <w:pPr>
              <w:spacing w:before="48" w:line="220" w:lineRule="auto"/>
              <w:ind w:left="10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神农牡丹谷景区</w:t>
            </w:r>
          </w:p>
        </w:tc>
        <w:tc>
          <w:tcPr>
            <w:tcW w:w="1910" w:type="dxa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32" w:lineRule="auto"/>
            </w:pPr>
          </w:p>
          <w:p>
            <w:pPr>
              <w:spacing w:before="63" w:line="189" w:lineRule="auto"/>
              <w:ind w:left="2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4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pStyle w:val="6"/>
              <w:spacing w:line="286" w:lineRule="auto"/>
            </w:pPr>
          </w:p>
          <w:p>
            <w:pPr>
              <w:spacing w:before="71" w:line="220" w:lineRule="auto"/>
              <w:ind w:left="9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随县兰花（蕙兰）</w:t>
            </w:r>
          </w:p>
        </w:tc>
        <w:tc>
          <w:tcPr>
            <w:tcW w:w="3642" w:type="dxa"/>
            <w:vAlign w:val="top"/>
          </w:tcPr>
          <w:p>
            <w:pPr>
              <w:spacing w:before="47" w:line="220" w:lineRule="auto"/>
              <w:ind w:left="1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神农兰博园、随县大洪山西游记兰博</w:t>
            </w:r>
          </w:p>
          <w:p>
            <w:pPr>
              <w:spacing w:before="49" w:line="220" w:lineRule="auto"/>
              <w:ind w:right="10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园、随县万和镇走马岭兰花文化园、</w:t>
            </w:r>
          </w:p>
          <w:p>
            <w:pPr>
              <w:spacing w:before="49" w:line="217" w:lineRule="auto"/>
              <w:ind w:left="12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随州兰蕙园</w:t>
            </w:r>
          </w:p>
        </w:tc>
        <w:tc>
          <w:tcPr>
            <w:tcW w:w="1910" w:type="dxa"/>
            <w:vAlign w:val="top"/>
          </w:tcPr>
          <w:p>
            <w:pPr>
              <w:pStyle w:val="6"/>
              <w:spacing w:line="286" w:lineRule="auto"/>
            </w:pPr>
          </w:p>
          <w:p>
            <w:pPr>
              <w:spacing w:before="71" w:line="220" w:lineRule="auto"/>
              <w:ind w:left="1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桐柏山兰花王国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516" w:type="dxa"/>
            <w:vAlign w:val="top"/>
          </w:tcPr>
          <w:p>
            <w:pPr>
              <w:spacing w:before="103" w:line="186" w:lineRule="auto"/>
              <w:ind w:left="20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62" w:line="220" w:lineRule="auto"/>
              <w:ind w:left="10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油菜花、向日葵</w:t>
            </w:r>
          </w:p>
        </w:tc>
        <w:tc>
          <w:tcPr>
            <w:tcW w:w="3642" w:type="dxa"/>
            <w:vAlign w:val="top"/>
          </w:tcPr>
          <w:p>
            <w:pPr>
              <w:spacing w:before="62" w:line="220" w:lineRule="auto"/>
              <w:ind w:left="8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均川镇东润紫海田园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16" w:type="dxa"/>
            <w:vAlign w:val="top"/>
          </w:tcPr>
          <w:p>
            <w:pPr>
              <w:spacing w:before="263" w:line="189" w:lineRule="auto"/>
              <w:ind w:left="20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227" w:line="220" w:lineRule="auto"/>
              <w:ind w:left="147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杜鹃花</w:t>
            </w:r>
          </w:p>
        </w:tc>
        <w:tc>
          <w:tcPr>
            <w:tcW w:w="3642" w:type="dxa"/>
            <w:vAlign w:val="top"/>
          </w:tcPr>
          <w:p>
            <w:pPr>
              <w:spacing w:before="228" w:line="219" w:lineRule="auto"/>
              <w:ind w:left="5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田王寨、随州大洪山风景区</w:t>
            </w:r>
          </w:p>
        </w:tc>
        <w:tc>
          <w:tcPr>
            <w:tcW w:w="1910" w:type="dxa"/>
            <w:vAlign w:val="top"/>
          </w:tcPr>
          <w:p>
            <w:pPr>
              <w:spacing w:before="71" w:line="241" w:lineRule="auto"/>
              <w:ind w:left="630" w:right="181" w:hanging="4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桐柏山七尖峰森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林浴场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Align w:val="top"/>
          </w:tcPr>
          <w:p>
            <w:pPr>
              <w:spacing w:before="101" w:line="186" w:lineRule="auto"/>
              <w:ind w:left="20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7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62" w:line="221" w:lineRule="auto"/>
              <w:ind w:left="147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芍药花</w:t>
            </w:r>
          </w:p>
        </w:tc>
        <w:tc>
          <w:tcPr>
            <w:tcW w:w="3642" w:type="dxa"/>
            <w:vAlign w:val="top"/>
          </w:tcPr>
          <w:p>
            <w:pPr>
              <w:spacing w:before="63" w:line="219" w:lineRule="auto"/>
              <w:ind w:left="11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檀山村芍药园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Align w:val="top"/>
          </w:tcPr>
          <w:p>
            <w:pPr>
              <w:spacing w:before="101" w:line="189" w:lineRule="auto"/>
              <w:ind w:left="21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8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63" w:line="220" w:lineRule="auto"/>
              <w:ind w:left="14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紫薇花</w:t>
            </w:r>
          </w:p>
        </w:tc>
        <w:tc>
          <w:tcPr>
            <w:tcW w:w="3642" w:type="dxa"/>
            <w:vAlign w:val="top"/>
          </w:tcPr>
          <w:p>
            <w:pPr>
              <w:spacing w:before="63" w:line="220" w:lineRule="auto"/>
              <w:ind w:left="107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随县炎帝紫薇园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516" w:type="dxa"/>
            <w:vAlign w:val="top"/>
          </w:tcPr>
          <w:p>
            <w:pPr>
              <w:spacing w:before="99" w:line="189" w:lineRule="auto"/>
              <w:ind w:left="20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9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61" w:line="220" w:lineRule="auto"/>
              <w:ind w:left="13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油菜花海</w:t>
            </w:r>
          </w:p>
        </w:tc>
        <w:tc>
          <w:tcPr>
            <w:tcW w:w="3642" w:type="dxa"/>
            <w:vAlign w:val="top"/>
          </w:tcPr>
          <w:p>
            <w:pPr>
              <w:spacing w:before="61" w:line="219" w:lineRule="auto"/>
              <w:ind w:left="10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柳林郑家河水库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16" w:type="dxa"/>
            <w:vAlign w:val="top"/>
          </w:tcPr>
          <w:p>
            <w:pPr>
              <w:spacing w:before="238" w:line="189" w:lineRule="auto"/>
              <w:ind w:left="1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3"/>
                <w:sz w:val="22"/>
                <w:szCs w:val="22"/>
              </w:rPr>
              <w:t>10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205" w:line="220" w:lineRule="auto"/>
              <w:ind w:left="15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荷花</w:t>
            </w:r>
          </w:p>
        </w:tc>
        <w:tc>
          <w:tcPr>
            <w:tcW w:w="3642" w:type="dxa"/>
            <w:vAlign w:val="top"/>
          </w:tcPr>
          <w:p>
            <w:pPr>
              <w:spacing w:before="48" w:line="239" w:lineRule="auto"/>
              <w:ind w:left="397" w:right="102" w:hanging="2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新街镇苏湾村荷花基地、曾都区府河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镇汲水湖村、何店镇桂花村等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32" w:lineRule="auto"/>
            </w:pPr>
          </w:p>
          <w:p>
            <w:pPr>
              <w:spacing w:before="63" w:line="189" w:lineRule="auto"/>
              <w:ind w:left="1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3"/>
                <w:sz w:val="22"/>
                <w:szCs w:val="22"/>
              </w:rPr>
              <w:t>11</w:t>
            </w:r>
          </w:p>
        </w:tc>
        <w:tc>
          <w:tcPr>
            <w:tcW w:w="1216" w:type="dxa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Align w:val="top"/>
          </w:tcPr>
          <w:p>
            <w:pPr>
              <w:pStyle w:val="6"/>
              <w:spacing w:line="286" w:lineRule="auto"/>
            </w:pPr>
          </w:p>
          <w:p>
            <w:pPr>
              <w:spacing w:before="71" w:line="219" w:lineRule="auto"/>
              <w:ind w:left="3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采茶品茗</w:t>
            </w:r>
          </w:p>
        </w:tc>
        <w:tc>
          <w:tcPr>
            <w:tcW w:w="1504" w:type="dxa"/>
            <w:vAlign w:val="top"/>
          </w:tcPr>
          <w:p>
            <w:pPr>
              <w:pStyle w:val="6"/>
              <w:spacing w:line="285" w:lineRule="auto"/>
            </w:pPr>
          </w:p>
          <w:p>
            <w:pPr>
              <w:spacing w:before="71" w:line="222" w:lineRule="auto"/>
              <w:ind w:left="2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茶文化体验</w:t>
            </w:r>
          </w:p>
        </w:tc>
        <w:tc>
          <w:tcPr>
            <w:tcW w:w="3591" w:type="dxa"/>
            <w:vAlign w:val="top"/>
          </w:tcPr>
          <w:p>
            <w:pPr>
              <w:pStyle w:val="6"/>
              <w:spacing w:line="285" w:lineRule="auto"/>
            </w:pPr>
          </w:p>
          <w:p>
            <w:pPr>
              <w:spacing w:before="71" w:line="222" w:lineRule="auto"/>
              <w:ind w:left="13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生态茶园</w:t>
            </w:r>
          </w:p>
        </w:tc>
        <w:tc>
          <w:tcPr>
            <w:tcW w:w="3642" w:type="dxa"/>
            <w:vAlign w:val="top"/>
          </w:tcPr>
          <w:p>
            <w:pPr>
              <w:spacing w:before="45" w:line="248" w:lineRule="auto"/>
              <w:ind w:left="118" w:right="102" w:firstLine="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随县云峰山万亩茶园景区、随县车云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山生态茶园、大洪山观山茶园、广水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月光茶园、广水桃源茶场、大洪山琵</w:t>
            </w:r>
          </w:p>
        </w:tc>
        <w:tc>
          <w:tcPr>
            <w:tcW w:w="1910" w:type="dxa"/>
            <w:vAlign w:val="top"/>
          </w:tcPr>
          <w:p>
            <w:pPr>
              <w:spacing w:before="47" w:line="220" w:lineRule="auto"/>
              <w:ind w:left="2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随县草店镇神农</w:t>
            </w:r>
          </w:p>
          <w:p>
            <w:pPr>
              <w:spacing w:before="49" w:line="221" w:lineRule="auto"/>
              <w:ind w:left="1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凤凰岩农文旅综</w:t>
            </w:r>
          </w:p>
          <w:p>
            <w:pPr>
              <w:spacing w:before="48" w:line="219" w:lineRule="auto"/>
              <w:ind w:left="7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合体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4" w:type="default"/>
          <w:pgSz w:w="16838" w:h="11906"/>
          <w:pgMar w:top="494" w:right="1447" w:bottom="1397" w:left="1327" w:header="0" w:footer="1211" w:gutter="0"/>
          <w:cols w:space="720" w:num="1"/>
        </w:sect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88" w:line="372" w:lineRule="exact"/>
        <w:ind w:left="130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before="40"/>
      </w:pPr>
    </w:p>
    <w:p>
      <w:pPr>
        <w:spacing w:before="40"/>
      </w:pPr>
    </w:p>
    <w:tbl>
      <w:tblPr>
        <w:tblStyle w:val="5"/>
        <w:tblW w:w="1397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1216"/>
        <w:gridCol w:w="1598"/>
        <w:gridCol w:w="1504"/>
        <w:gridCol w:w="3591"/>
        <w:gridCol w:w="3642"/>
        <w:gridCol w:w="19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516" w:type="dxa"/>
            <w:vAlign w:val="top"/>
          </w:tcPr>
          <w:p>
            <w:pPr>
              <w:pStyle w:val="6"/>
            </w:pPr>
          </w:p>
        </w:tc>
        <w:tc>
          <w:tcPr>
            <w:tcW w:w="12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pStyle w:val="6"/>
            </w:pPr>
          </w:p>
        </w:tc>
        <w:tc>
          <w:tcPr>
            <w:tcW w:w="3642" w:type="dxa"/>
            <w:vAlign w:val="top"/>
          </w:tcPr>
          <w:p>
            <w:pPr>
              <w:spacing w:before="50" w:line="220" w:lineRule="auto"/>
              <w:ind w:left="10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琶湖景区茶园等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63" w:lineRule="auto"/>
            </w:pPr>
          </w:p>
          <w:p>
            <w:pPr>
              <w:spacing w:before="63" w:line="189" w:lineRule="auto"/>
              <w:ind w:left="1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3"/>
                <w:sz w:val="22"/>
                <w:szCs w:val="22"/>
              </w:rPr>
              <w:t>14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Align w:val="top"/>
          </w:tcPr>
          <w:p>
            <w:pPr>
              <w:pStyle w:val="6"/>
              <w:spacing w:line="318" w:lineRule="auto"/>
            </w:pPr>
          </w:p>
          <w:p>
            <w:pPr>
              <w:spacing w:before="71" w:line="219" w:lineRule="auto"/>
              <w:ind w:left="3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蓝莓采摘</w:t>
            </w:r>
          </w:p>
        </w:tc>
        <w:tc>
          <w:tcPr>
            <w:tcW w:w="1504" w:type="dxa"/>
            <w:vAlign w:val="top"/>
          </w:tcPr>
          <w:p>
            <w:pPr>
              <w:pStyle w:val="6"/>
              <w:spacing w:line="317" w:lineRule="auto"/>
            </w:pPr>
          </w:p>
          <w:p>
            <w:pPr>
              <w:spacing w:before="71" w:line="221" w:lineRule="auto"/>
              <w:ind w:left="3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蓝莓尝鲜</w:t>
            </w:r>
          </w:p>
        </w:tc>
        <w:tc>
          <w:tcPr>
            <w:tcW w:w="3591" w:type="dxa"/>
            <w:vAlign w:val="top"/>
          </w:tcPr>
          <w:p>
            <w:pPr>
              <w:spacing w:before="235" w:line="241" w:lineRule="auto"/>
              <w:ind w:left="1031" w:right="26" w:hanging="97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“</w:t>
            </w:r>
            <w:r>
              <w:rPr>
                <w:rFonts w:ascii="宋体" w:hAnsi="宋体" w:eastAsia="宋体" w:cs="宋体"/>
                <w:sz w:val="22"/>
                <w:szCs w:val="22"/>
              </w:rPr>
              <w:t>莓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”</w:t>
            </w:r>
            <w:r>
              <w:rPr>
                <w:rFonts w:ascii="宋体" w:hAnsi="宋体" w:eastAsia="宋体" w:cs="宋体"/>
                <w:sz w:val="22"/>
                <w:szCs w:val="22"/>
              </w:rPr>
              <w:t>好时光：蓝莓鲜果、蓝莓果酱、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蓝莓汁、蓝莓酒</w:t>
            </w:r>
          </w:p>
        </w:tc>
        <w:tc>
          <w:tcPr>
            <w:tcW w:w="3642" w:type="dxa"/>
            <w:vAlign w:val="top"/>
          </w:tcPr>
          <w:p>
            <w:pPr>
              <w:spacing w:before="79" w:line="220" w:lineRule="auto"/>
              <w:ind w:left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随县慈云居、封江蓝莓基地、安居镇</w:t>
            </w:r>
          </w:p>
          <w:p>
            <w:pPr>
              <w:spacing w:before="49" w:line="220" w:lineRule="auto"/>
              <w:ind w:left="1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广济蓝莓种植基地、广水十里街道观</w:t>
            </w:r>
          </w:p>
          <w:p>
            <w:pPr>
              <w:spacing w:before="50" w:line="219" w:lineRule="auto"/>
              <w:ind w:left="16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音村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Align w:val="top"/>
          </w:tcPr>
          <w:p>
            <w:pPr>
              <w:spacing w:before="96" w:line="189" w:lineRule="auto"/>
              <w:ind w:left="1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3"/>
                <w:sz w:val="22"/>
                <w:szCs w:val="22"/>
              </w:rPr>
              <w:t>15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37" w:lineRule="auto"/>
            </w:pPr>
          </w:p>
          <w:p>
            <w:pPr>
              <w:spacing w:before="72" w:line="219" w:lineRule="auto"/>
              <w:ind w:left="3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乡村休闲</w:t>
            </w:r>
          </w:p>
        </w:tc>
        <w:tc>
          <w:tcPr>
            <w:tcW w:w="150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37" w:lineRule="auto"/>
            </w:pPr>
          </w:p>
          <w:p>
            <w:pPr>
              <w:spacing w:before="72" w:line="219" w:lineRule="auto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乡村市集</w:t>
            </w:r>
          </w:p>
        </w:tc>
        <w:tc>
          <w:tcPr>
            <w:tcW w:w="3591" w:type="dxa"/>
            <w:vAlign w:val="top"/>
          </w:tcPr>
          <w:p>
            <w:pPr>
              <w:spacing w:before="58" w:line="219" w:lineRule="auto"/>
              <w:ind w:left="10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乡村美好生活节</w:t>
            </w:r>
          </w:p>
        </w:tc>
        <w:tc>
          <w:tcPr>
            <w:tcW w:w="3642" w:type="dxa"/>
            <w:vAlign w:val="top"/>
          </w:tcPr>
          <w:p>
            <w:pPr>
              <w:spacing w:before="58" w:line="220" w:lineRule="auto"/>
              <w:ind w:left="8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中国千年银杏谷景区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Align w:val="top"/>
          </w:tcPr>
          <w:p>
            <w:pPr>
              <w:spacing w:before="99" w:line="189" w:lineRule="auto"/>
              <w:ind w:left="1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3"/>
                <w:sz w:val="22"/>
                <w:szCs w:val="22"/>
              </w:rPr>
              <w:t>16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61" w:line="220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桃源春色</w:t>
            </w:r>
            <w:r>
              <w:rPr>
                <w:rFonts w:ascii="宋体" w:hAnsi="宋体" w:eastAsia="宋体" w:cs="宋体"/>
                <w:spacing w:val="-8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·</w:t>
            </w:r>
            <w:r>
              <w:rPr>
                <w:rFonts w:ascii="Times New Roman" w:hAnsi="Times New Roman" w:eastAsia="Times New Roman" w:cs="Times New Roman"/>
                <w:spacing w:val="-4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花漾广水</w:t>
            </w:r>
          </w:p>
        </w:tc>
        <w:tc>
          <w:tcPr>
            <w:tcW w:w="3642" w:type="dxa"/>
            <w:vAlign w:val="top"/>
          </w:tcPr>
          <w:p>
            <w:pPr>
              <w:spacing w:before="61" w:line="219" w:lineRule="auto"/>
              <w:ind w:left="12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广水桃源村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516" w:type="dxa"/>
            <w:vAlign w:val="top"/>
          </w:tcPr>
          <w:p>
            <w:pPr>
              <w:spacing w:before="99" w:line="189" w:lineRule="auto"/>
              <w:ind w:left="1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3"/>
                <w:sz w:val="22"/>
                <w:szCs w:val="22"/>
              </w:rPr>
              <w:t>17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61" w:line="219" w:lineRule="auto"/>
              <w:ind w:left="12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五一游园会</w:t>
            </w:r>
          </w:p>
        </w:tc>
        <w:tc>
          <w:tcPr>
            <w:tcW w:w="3642" w:type="dxa"/>
            <w:vAlign w:val="top"/>
          </w:tcPr>
          <w:p>
            <w:pPr>
              <w:spacing w:before="61" w:line="219" w:lineRule="auto"/>
              <w:ind w:left="11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明月湾度假村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16" w:type="dxa"/>
            <w:vAlign w:val="top"/>
          </w:tcPr>
          <w:p>
            <w:pPr>
              <w:spacing w:before="262" w:line="189" w:lineRule="auto"/>
              <w:ind w:left="1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3"/>
                <w:sz w:val="22"/>
                <w:szCs w:val="22"/>
              </w:rPr>
              <w:t>18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3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spacing w:before="72" w:line="221" w:lineRule="auto"/>
              <w:ind w:left="36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寻根谒祖</w:t>
            </w:r>
          </w:p>
        </w:tc>
        <w:tc>
          <w:tcPr>
            <w:tcW w:w="1504" w:type="dxa"/>
            <w:vAlign w:val="top"/>
          </w:tcPr>
          <w:p>
            <w:pPr>
              <w:spacing w:before="226" w:line="221" w:lineRule="auto"/>
              <w:ind w:left="3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活动体验</w:t>
            </w:r>
          </w:p>
        </w:tc>
        <w:tc>
          <w:tcPr>
            <w:tcW w:w="3591" w:type="dxa"/>
            <w:vAlign w:val="top"/>
          </w:tcPr>
          <w:p>
            <w:pPr>
              <w:spacing w:before="70" w:line="241" w:lineRule="auto"/>
              <w:ind w:left="1049" w:right="144" w:hanging="9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神农洞、神农大殿、神农大像、烈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山湖、拜祖大典</w:t>
            </w:r>
          </w:p>
        </w:tc>
        <w:tc>
          <w:tcPr>
            <w:tcW w:w="3642" w:type="dxa"/>
            <w:vAlign w:val="top"/>
          </w:tcPr>
          <w:p>
            <w:pPr>
              <w:spacing w:before="226" w:line="220" w:lineRule="auto"/>
              <w:ind w:left="10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炎帝故里风景区</w:t>
            </w:r>
          </w:p>
        </w:tc>
        <w:tc>
          <w:tcPr>
            <w:tcW w:w="1910" w:type="dxa"/>
            <w:vAlign w:val="top"/>
          </w:tcPr>
          <w:p>
            <w:pPr>
              <w:spacing w:before="71" w:line="241" w:lineRule="auto"/>
              <w:ind w:left="167" w:right="172" w:firstLine="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随州炎帝故里文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化旅游区（</w:t>
            </w: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5A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Align w:val="top"/>
          </w:tcPr>
          <w:p>
            <w:pPr>
              <w:spacing w:before="97" w:line="189" w:lineRule="auto"/>
              <w:ind w:left="16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3"/>
                <w:sz w:val="22"/>
                <w:szCs w:val="22"/>
              </w:rPr>
              <w:t>19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61" w:line="221" w:lineRule="auto"/>
              <w:ind w:left="3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非遗展演</w:t>
            </w:r>
          </w:p>
        </w:tc>
        <w:tc>
          <w:tcPr>
            <w:tcW w:w="3591" w:type="dxa"/>
            <w:vAlign w:val="top"/>
          </w:tcPr>
          <w:p>
            <w:pPr>
              <w:spacing w:before="62" w:line="219" w:lineRule="auto"/>
              <w:ind w:left="9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炎帝庙会活动表演</w:t>
            </w:r>
          </w:p>
        </w:tc>
        <w:tc>
          <w:tcPr>
            <w:tcW w:w="3642" w:type="dxa"/>
            <w:vAlign w:val="top"/>
          </w:tcPr>
          <w:p>
            <w:pPr>
              <w:spacing w:before="61" w:line="220" w:lineRule="auto"/>
              <w:ind w:left="1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神农部落景区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16" w:type="dxa"/>
            <w:vAlign w:val="top"/>
          </w:tcPr>
          <w:p>
            <w:pPr>
              <w:spacing w:before="265" w:line="189" w:lineRule="auto"/>
              <w:ind w:left="1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20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227" w:line="220" w:lineRule="auto"/>
              <w:ind w:left="3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好物探寻</w:t>
            </w:r>
          </w:p>
        </w:tc>
        <w:tc>
          <w:tcPr>
            <w:tcW w:w="3591" w:type="dxa"/>
            <w:vAlign w:val="top"/>
          </w:tcPr>
          <w:p>
            <w:pPr>
              <w:spacing w:before="228" w:line="219" w:lineRule="auto"/>
              <w:ind w:left="12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香菇博览会</w:t>
            </w:r>
          </w:p>
        </w:tc>
        <w:tc>
          <w:tcPr>
            <w:tcW w:w="3642" w:type="dxa"/>
            <w:vAlign w:val="top"/>
          </w:tcPr>
          <w:p>
            <w:pPr>
              <w:spacing w:before="71" w:line="242" w:lineRule="auto"/>
              <w:ind w:left="1387" w:right="102" w:hanging="12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中国香菇博览馆、裕国菇业工业旅游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示范基地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16" w:type="dxa"/>
            <w:vAlign w:val="top"/>
          </w:tcPr>
          <w:p>
            <w:pPr>
              <w:spacing w:before="266" w:line="189" w:lineRule="auto"/>
              <w:ind w:left="1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21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227" w:line="222" w:lineRule="auto"/>
              <w:ind w:left="3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文化探源</w:t>
            </w:r>
          </w:p>
        </w:tc>
        <w:tc>
          <w:tcPr>
            <w:tcW w:w="3591" w:type="dxa"/>
            <w:vAlign w:val="top"/>
          </w:tcPr>
          <w:p>
            <w:pPr>
              <w:spacing w:before="72" w:line="241" w:lineRule="auto"/>
              <w:ind w:left="698" w:right="144" w:hanging="5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神农天书（岩画）、炎帝神农太阳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神像、三足金乌太阳鸟</w:t>
            </w:r>
          </w:p>
        </w:tc>
        <w:tc>
          <w:tcPr>
            <w:tcW w:w="3642" w:type="dxa"/>
            <w:vAlign w:val="top"/>
          </w:tcPr>
          <w:p>
            <w:pPr>
              <w:spacing w:before="228" w:line="220" w:lineRule="auto"/>
              <w:ind w:left="1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神农部落景区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516" w:type="dxa"/>
            <w:vAlign w:val="top"/>
          </w:tcPr>
          <w:p>
            <w:pPr>
              <w:spacing w:before="101" w:line="189" w:lineRule="auto"/>
              <w:ind w:left="1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22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28" w:lineRule="auto"/>
            </w:pPr>
          </w:p>
          <w:p>
            <w:pPr>
              <w:pStyle w:val="6"/>
              <w:spacing w:line="329" w:lineRule="auto"/>
            </w:pPr>
          </w:p>
          <w:p>
            <w:pPr>
              <w:spacing w:before="71" w:line="221" w:lineRule="auto"/>
              <w:ind w:left="3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名人探访</w:t>
            </w:r>
          </w:p>
        </w:tc>
        <w:tc>
          <w:tcPr>
            <w:tcW w:w="3591" w:type="dxa"/>
            <w:vAlign w:val="top"/>
          </w:tcPr>
          <w:p>
            <w:pPr>
              <w:spacing w:before="63" w:line="219" w:lineRule="auto"/>
              <w:ind w:left="14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曾侯乙</w:t>
            </w:r>
          </w:p>
        </w:tc>
        <w:tc>
          <w:tcPr>
            <w:tcW w:w="3642" w:type="dxa"/>
            <w:vAlign w:val="top"/>
          </w:tcPr>
          <w:p>
            <w:pPr>
              <w:spacing w:before="63" w:line="219" w:lineRule="auto"/>
              <w:ind w:left="7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曾侯乙墓、随州博物馆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Align w:val="top"/>
          </w:tcPr>
          <w:p>
            <w:pPr>
              <w:spacing w:before="98" w:line="189" w:lineRule="auto"/>
              <w:ind w:left="1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23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63" w:line="220" w:lineRule="auto"/>
              <w:ind w:left="15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季梁</w:t>
            </w:r>
          </w:p>
        </w:tc>
        <w:tc>
          <w:tcPr>
            <w:tcW w:w="3642" w:type="dxa"/>
            <w:vAlign w:val="top"/>
          </w:tcPr>
          <w:p>
            <w:pPr>
              <w:spacing w:before="63" w:line="219" w:lineRule="auto"/>
              <w:ind w:left="11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随州文化公园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Align w:val="top"/>
          </w:tcPr>
          <w:p>
            <w:pPr>
              <w:spacing w:before="99" w:line="189" w:lineRule="auto"/>
              <w:ind w:left="1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24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61" w:line="220" w:lineRule="auto"/>
              <w:ind w:left="7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欧阳修纪念馆、现光寺</w:t>
            </w:r>
          </w:p>
        </w:tc>
        <w:tc>
          <w:tcPr>
            <w:tcW w:w="3642" w:type="dxa"/>
            <w:vAlign w:val="top"/>
          </w:tcPr>
          <w:p>
            <w:pPr>
              <w:spacing w:before="61" w:line="219" w:lineRule="auto"/>
              <w:ind w:left="9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府河镇仙城山景区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16" w:type="dxa"/>
            <w:vAlign w:val="top"/>
          </w:tcPr>
          <w:p>
            <w:pPr>
              <w:spacing w:before="241" w:line="189" w:lineRule="auto"/>
              <w:ind w:left="1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25</w:t>
            </w:r>
          </w:p>
        </w:tc>
        <w:tc>
          <w:tcPr>
            <w:tcW w:w="1216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203" w:line="220" w:lineRule="auto"/>
              <w:ind w:left="13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厨祖詹王</w:t>
            </w:r>
          </w:p>
        </w:tc>
        <w:tc>
          <w:tcPr>
            <w:tcW w:w="3642" w:type="dxa"/>
            <w:vAlign w:val="top"/>
          </w:tcPr>
          <w:p>
            <w:pPr>
              <w:spacing w:before="203" w:line="220" w:lineRule="auto"/>
              <w:ind w:left="3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詹王广场、印台山文化生态园</w:t>
            </w:r>
          </w:p>
        </w:tc>
        <w:tc>
          <w:tcPr>
            <w:tcW w:w="1910" w:type="dxa"/>
            <w:vAlign w:val="top"/>
          </w:tcPr>
          <w:p>
            <w:pPr>
              <w:spacing w:before="45"/>
              <w:ind w:left="743" w:right="181" w:hanging="5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马坪老街（含码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头）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516" w:type="dxa"/>
            <w:vAlign w:val="top"/>
          </w:tcPr>
          <w:p>
            <w:pPr>
              <w:spacing w:before="129" w:line="189" w:lineRule="auto"/>
              <w:ind w:left="1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26</w:t>
            </w:r>
          </w:p>
        </w:tc>
        <w:tc>
          <w:tcPr>
            <w:tcW w:w="1216" w:type="dxa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91" w:line="219" w:lineRule="auto"/>
              <w:ind w:left="3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传统文化</w:t>
            </w:r>
          </w:p>
        </w:tc>
        <w:tc>
          <w:tcPr>
            <w:tcW w:w="3591" w:type="dxa"/>
            <w:vAlign w:val="top"/>
          </w:tcPr>
          <w:p>
            <w:pPr>
              <w:spacing w:before="91" w:line="220" w:lineRule="auto"/>
              <w:ind w:left="1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炎帝八大功绩</w:t>
            </w:r>
          </w:p>
        </w:tc>
        <w:tc>
          <w:tcPr>
            <w:tcW w:w="3642" w:type="dxa"/>
            <w:vAlign w:val="top"/>
          </w:tcPr>
          <w:p>
            <w:pPr>
              <w:spacing w:before="91" w:line="220" w:lineRule="auto"/>
              <w:ind w:left="29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炎帝故里风景区、神农部落景区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5" w:type="default"/>
          <w:pgSz w:w="16838" w:h="11906"/>
          <w:pgMar w:top="494" w:right="1447" w:bottom="1397" w:left="1327" w:header="0" w:footer="1211" w:gutter="0"/>
          <w:cols w:space="720" w:num="1"/>
        </w:sect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88" w:line="372" w:lineRule="exact"/>
        <w:ind w:left="130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before="40"/>
      </w:pPr>
    </w:p>
    <w:p>
      <w:pPr>
        <w:spacing w:before="40"/>
      </w:pPr>
    </w:p>
    <w:tbl>
      <w:tblPr>
        <w:tblStyle w:val="5"/>
        <w:tblW w:w="1397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1216"/>
        <w:gridCol w:w="1598"/>
        <w:gridCol w:w="1504"/>
        <w:gridCol w:w="3591"/>
        <w:gridCol w:w="3642"/>
        <w:gridCol w:w="19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0" w:hRule="atLeast"/>
        </w:trPr>
        <w:tc>
          <w:tcPr>
            <w:tcW w:w="516" w:type="dxa"/>
            <w:vAlign w:val="top"/>
          </w:tcPr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pStyle w:val="6"/>
              <w:spacing w:line="267" w:lineRule="auto"/>
            </w:pPr>
          </w:p>
          <w:p>
            <w:pPr>
              <w:spacing w:before="64" w:line="189" w:lineRule="auto"/>
              <w:ind w:left="1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27</w:t>
            </w:r>
          </w:p>
        </w:tc>
        <w:tc>
          <w:tcPr>
            <w:tcW w:w="12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spacing w:before="78" w:line="229" w:lineRule="auto"/>
              <w:ind w:left="390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-4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夏季</w:t>
            </w:r>
          </w:p>
          <w:p>
            <w:pPr>
              <w:spacing w:before="16" w:line="238" w:lineRule="auto"/>
              <w:ind w:left="116" w:hanging="23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-4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2"/>
                <w:szCs w:val="22"/>
              </w:rPr>
              <w:t>6-8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9"/>
                <w:w w:val="101"/>
                <w:sz w:val="22"/>
                <w:szCs w:val="22"/>
              </w:rPr>
              <w:t xml:space="preserve"> </w:t>
            </w:r>
            <w:r>
              <w:rPr>
                <w:rFonts w:ascii="方正楷体简体" w:hAnsi="方正楷体简体" w:eastAsia="方正楷体简体" w:cs="方正楷体简体"/>
                <w:spacing w:val="-4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月</w:t>
            </w:r>
            <w:r>
              <w:rPr>
                <w:rFonts w:ascii="方正楷体简体" w:hAnsi="方正楷体简体" w:eastAsia="方正楷体简体" w:cs="方正楷体简体"/>
                <w:spacing w:val="-34"/>
                <w:sz w:val="22"/>
                <w:szCs w:val="22"/>
              </w:rPr>
              <w:t xml:space="preserve"> </w:t>
            </w:r>
            <w:r>
              <w:rPr>
                <w:rFonts w:ascii="方正楷体简体" w:hAnsi="方正楷体简体" w:eastAsia="方正楷体简体" w:cs="方正楷体简体"/>
                <w:spacing w:val="-4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，</w:t>
            </w:r>
            <w:r>
              <w:rPr>
                <w:rFonts w:ascii="方正楷体简体" w:hAnsi="方正楷体简体" w:eastAsia="方正楷体简体" w:cs="方正楷体简体"/>
                <w:sz w:val="22"/>
                <w:szCs w:val="22"/>
              </w:rPr>
              <w:t xml:space="preserve">  </w:t>
            </w:r>
            <w:r>
              <w:rPr>
                <w:rFonts w:ascii="方正楷体简体" w:hAnsi="方正楷体简体" w:eastAsia="方正楷体简体" w:cs="方正楷体简体"/>
                <w:spacing w:val="-2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欢乐随州）</w:t>
            </w:r>
            <w:r>
              <w:rPr>
                <w:rFonts w:ascii="方正楷体简体" w:hAnsi="方正楷体简体" w:eastAsia="方正楷体简体" w:cs="方正楷体简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方正楷体简体" w:hAnsi="方正楷体简体" w:eastAsia="方正楷体简体" w:cs="方正楷体简体"/>
                <w:spacing w:val="10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主打亲子</w:t>
            </w:r>
          </w:p>
          <w:p>
            <w:pPr>
              <w:spacing w:before="7" w:line="232" w:lineRule="auto"/>
              <w:ind w:left="384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-1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研学</w:t>
            </w:r>
          </w:p>
        </w:tc>
        <w:tc>
          <w:tcPr>
            <w:tcW w:w="15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spacing w:before="71" w:line="221" w:lineRule="auto"/>
              <w:ind w:left="1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中小学生研学</w:t>
            </w:r>
          </w:p>
        </w:tc>
        <w:tc>
          <w:tcPr>
            <w:tcW w:w="1504" w:type="dxa"/>
            <w:vAlign w:val="top"/>
          </w:tcPr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spacing w:before="71" w:line="220" w:lineRule="auto"/>
              <w:ind w:left="3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曾随文化</w:t>
            </w:r>
          </w:p>
        </w:tc>
        <w:tc>
          <w:tcPr>
            <w:tcW w:w="3591" w:type="dxa"/>
            <w:vAlign w:val="top"/>
          </w:tcPr>
          <w:p>
            <w:pPr>
              <w:tabs>
                <w:tab w:val="left" w:pos="277"/>
              </w:tabs>
              <w:spacing w:before="207" w:line="251" w:lineRule="auto"/>
              <w:ind w:left="111" w:right="26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编钟演奏体验、青铜铸造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 xml:space="preserve">VR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互动、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“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一钟双音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”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科学实验、曾国七百年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z w:val="22"/>
                <w:szCs w:val="22"/>
              </w:rPr>
              <w:tab/>
            </w: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(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0"/>
                <w:sz w:val="22"/>
                <w:szCs w:val="22"/>
              </w:rPr>
              <w:t>ℼ</w:t>
            </w:r>
            <w:r>
              <w:rPr>
                <w:rFonts w:ascii="Times New Roman" w:hAnsi="Times New Roman" w:eastAsia="Times New Roman" w:cs="Times New Roman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曾随之谜</w:t>
            </w:r>
            <w:r>
              <w:rPr>
                <w:rFonts w:ascii="Times New Roman" w:hAnsi="Times New Roman" w:eastAsia="Times New Roman" w:cs="Times New Roman"/>
                <w:spacing w:val="-10"/>
                <w:sz w:val="22"/>
                <w:szCs w:val="22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）、随州青铜编钟制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作技艺、随州考古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“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全国十大考古新</w:t>
            </w:r>
          </w:p>
          <w:p>
            <w:pPr>
              <w:spacing w:before="50" w:line="220" w:lineRule="auto"/>
              <w:ind w:left="5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发现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”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（叶家山、枣树林）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spacing w:before="71" w:line="219" w:lineRule="auto"/>
              <w:ind w:left="7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随州博物馆、曾侯乙墓</w:t>
            </w:r>
          </w:p>
        </w:tc>
        <w:tc>
          <w:tcPr>
            <w:tcW w:w="1910" w:type="dxa"/>
            <w:vAlign w:val="top"/>
          </w:tcPr>
          <w:p>
            <w:pPr>
              <w:spacing w:before="50" w:line="220" w:lineRule="auto"/>
              <w:ind w:left="1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擂鼓墩国家考古</w:t>
            </w:r>
          </w:p>
          <w:p>
            <w:pPr>
              <w:spacing w:before="50" w:line="219" w:lineRule="auto"/>
              <w:ind w:left="1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遗址公园、青铜小</w:t>
            </w:r>
          </w:p>
          <w:p>
            <w:pPr>
              <w:spacing w:before="50" w:line="220" w:lineRule="auto"/>
              <w:ind w:left="1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sz w:val="22"/>
                <w:szCs w:val="22"/>
              </w:rPr>
              <w:t>镇、厉山老街、安</w:t>
            </w:r>
          </w:p>
          <w:p>
            <w:pPr>
              <w:spacing w:before="49" w:line="220" w:lineRule="auto"/>
              <w:ind w:left="19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居老街、淅河老</w:t>
            </w:r>
          </w:p>
          <w:p>
            <w:pPr>
              <w:spacing w:before="50" w:line="219" w:lineRule="auto"/>
              <w:ind w:left="1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街、青铜文化儿童</w:t>
            </w:r>
          </w:p>
          <w:p>
            <w:pPr>
              <w:spacing w:before="50" w:line="218" w:lineRule="auto"/>
              <w:ind w:left="5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动漫乐园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16" w:type="dxa"/>
            <w:vAlign w:val="top"/>
          </w:tcPr>
          <w:p>
            <w:pPr>
              <w:spacing w:before="262" w:line="189" w:lineRule="auto"/>
              <w:ind w:left="1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28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67" w:line="242" w:lineRule="auto"/>
              <w:ind w:left="535" w:right="201" w:hanging="3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小小气象观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测员</w:t>
            </w:r>
          </w:p>
        </w:tc>
        <w:tc>
          <w:tcPr>
            <w:tcW w:w="3591" w:type="dxa"/>
            <w:vAlign w:val="top"/>
          </w:tcPr>
          <w:p>
            <w:pPr>
              <w:spacing w:before="224" w:line="219" w:lineRule="auto"/>
              <w:ind w:left="8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大洪山暴雨试验基地</w:t>
            </w:r>
          </w:p>
        </w:tc>
        <w:tc>
          <w:tcPr>
            <w:tcW w:w="3642" w:type="dxa"/>
            <w:vAlign w:val="top"/>
          </w:tcPr>
          <w:p>
            <w:pPr>
              <w:spacing w:before="224" w:line="219" w:lineRule="auto"/>
              <w:ind w:left="7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随州大洪山风景名胜区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516" w:type="dxa"/>
            <w:vAlign w:val="top"/>
          </w:tcPr>
          <w:p>
            <w:pPr>
              <w:spacing w:before="265" w:line="189" w:lineRule="auto"/>
              <w:ind w:left="14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29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227" w:line="221" w:lineRule="auto"/>
              <w:ind w:left="2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小小茶博士</w:t>
            </w:r>
          </w:p>
        </w:tc>
        <w:tc>
          <w:tcPr>
            <w:tcW w:w="3591" w:type="dxa"/>
            <w:vAlign w:val="top"/>
          </w:tcPr>
          <w:p>
            <w:pPr>
              <w:spacing w:before="71" w:line="241" w:lineRule="auto"/>
              <w:ind w:left="1262" w:right="144" w:hanging="11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手工采茶、炒茶、茶艺表演、一片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叶子的旅行</w:t>
            </w:r>
          </w:p>
        </w:tc>
        <w:tc>
          <w:tcPr>
            <w:tcW w:w="3642" w:type="dxa"/>
            <w:vAlign w:val="top"/>
          </w:tcPr>
          <w:p>
            <w:pPr>
              <w:spacing w:before="227" w:line="220" w:lineRule="auto"/>
              <w:ind w:left="6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随县云峰山万亩茶园景区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516" w:type="dxa"/>
            <w:vAlign w:val="top"/>
          </w:tcPr>
          <w:p>
            <w:pPr>
              <w:pStyle w:val="6"/>
              <w:spacing w:line="242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spacing w:before="63" w:line="189" w:lineRule="auto"/>
              <w:ind w:left="1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30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pStyle w:val="6"/>
              <w:spacing w:line="442" w:lineRule="auto"/>
            </w:pPr>
          </w:p>
          <w:p>
            <w:pPr>
              <w:spacing w:before="71" w:line="220" w:lineRule="auto"/>
              <w:ind w:left="2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菇香嘉年华</w:t>
            </w:r>
          </w:p>
        </w:tc>
        <w:tc>
          <w:tcPr>
            <w:tcW w:w="3591" w:type="dxa"/>
            <w:vAlign w:val="top"/>
          </w:tcPr>
          <w:p>
            <w:pPr>
              <w:pStyle w:val="6"/>
              <w:spacing w:line="286" w:lineRule="auto"/>
            </w:pPr>
          </w:p>
          <w:p>
            <w:pPr>
              <w:spacing w:before="72" w:line="241" w:lineRule="auto"/>
              <w:ind w:left="810" w:right="26" w:hanging="6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《菇褶里的年轮》、香菇智慧工厂、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香菇博物馆、香菇宴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286" w:lineRule="auto"/>
            </w:pPr>
          </w:p>
          <w:p>
            <w:pPr>
              <w:spacing w:before="71" w:line="242" w:lineRule="auto"/>
              <w:ind w:left="1387" w:right="102" w:hanging="12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中国香菇博览馆、裕国菇业工业旅游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示范基地</w:t>
            </w:r>
          </w:p>
        </w:tc>
        <w:tc>
          <w:tcPr>
            <w:tcW w:w="1910" w:type="dxa"/>
            <w:vAlign w:val="top"/>
          </w:tcPr>
          <w:p>
            <w:pPr>
              <w:spacing w:before="48" w:line="220" w:lineRule="auto"/>
              <w:ind w:left="2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蘑法森林</w:t>
            </w:r>
            <w:r>
              <w:rPr>
                <w:rFonts w:ascii="宋体" w:hAnsi="宋体" w:eastAsia="宋体" w:cs="宋体"/>
                <w:spacing w:val="-8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·“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菌人</w:t>
            </w:r>
          </w:p>
          <w:p>
            <w:pPr>
              <w:spacing w:before="49" w:line="222" w:lineRule="auto"/>
              <w:ind w:left="1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国</w:t>
            </w: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”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童话世界、三</w:t>
            </w:r>
          </w:p>
          <w:p>
            <w:pPr>
              <w:spacing w:before="48" w:line="220" w:lineRule="auto"/>
              <w:ind w:left="1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里岗香菇特色小</w:t>
            </w:r>
          </w:p>
          <w:p>
            <w:pPr>
              <w:spacing w:before="50" w:line="216" w:lineRule="auto"/>
              <w:ind w:left="8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镇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64" w:lineRule="auto"/>
            </w:pPr>
          </w:p>
          <w:p>
            <w:pPr>
              <w:spacing w:before="63" w:line="189" w:lineRule="auto"/>
              <w:ind w:left="1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31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236" w:line="241" w:lineRule="auto"/>
              <w:ind w:left="203" w:right="201" w:firstLine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随州专汽工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业研学旅游</w:t>
            </w:r>
          </w:p>
        </w:tc>
        <w:tc>
          <w:tcPr>
            <w:tcW w:w="3591" w:type="dxa"/>
            <w:vAlign w:val="top"/>
          </w:tcPr>
          <w:p>
            <w:pPr>
              <w:spacing w:before="80" w:line="220" w:lineRule="auto"/>
              <w:ind w:left="1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智造探秘、小小焊工体验、重卡模</w:t>
            </w:r>
          </w:p>
          <w:p>
            <w:pPr>
              <w:spacing w:before="50" w:line="219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拟器、应急装备创客赛、房车露营</w:t>
            </w:r>
          </w:p>
          <w:p>
            <w:pPr>
              <w:spacing w:before="50" w:line="220" w:lineRule="auto"/>
              <w:ind w:left="14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体验等</w:t>
            </w:r>
          </w:p>
        </w:tc>
        <w:tc>
          <w:tcPr>
            <w:tcW w:w="3642" w:type="dxa"/>
            <w:vAlign w:val="top"/>
          </w:tcPr>
          <w:p>
            <w:pPr>
              <w:spacing w:before="235" w:line="241" w:lineRule="auto"/>
              <w:ind w:left="1169" w:right="102" w:hanging="10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程力专汽、齐星车身、东风随专、随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州专汽研究院</w:t>
            </w:r>
          </w:p>
        </w:tc>
        <w:tc>
          <w:tcPr>
            <w:tcW w:w="1910" w:type="dxa"/>
            <w:vAlign w:val="top"/>
          </w:tcPr>
          <w:p>
            <w:pPr>
              <w:spacing w:before="236" w:line="241" w:lineRule="auto"/>
              <w:ind w:left="634" w:right="181" w:hanging="4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随州专汽工旅博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览中心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6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22" w:lineRule="auto"/>
            </w:pPr>
          </w:p>
          <w:p>
            <w:pPr>
              <w:pStyle w:val="6"/>
              <w:spacing w:line="322" w:lineRule="auto"/>
            </w:pPr>
          </w:p>
          <w:p>
            <w:pPr>
              <w:spacing w:before="63" w:line="189" w:lineRule="auto"/>
              <w:ind w:left="1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32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pStyle w:val="6"/>
              <w:spacing w:line="299" w:lineRule="auto"/>
            </w:pPr>
          </w:p>
          <w:p>
            <w:pPr>
              <w:pStyle w:val="6"/>
              <w:spacing w:line="299" w:lineRule="auto"/>
            </w:pPr>
          </w:p>
          <w:p>
            <w:pPr>
              <w:spacing w:before="71" w:line="220" w:lineRule="auto"/>
              <w:ind w:left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红色教育</w:t>
            </w:r>
          </w:p>
        </w:tc>
        <w:tc>
          <w:tcPr>
            <w:tcW w:w="3591" w:type="dxa"/>
            <w:vAlign w:val="top"/>
          </w:tcPr>
          <w:p>
            <w:pPr>
              <w:spacing w:before="204" w:line="248" w:lineRule="auto"/>
              <w:ind w:left="151" w:right="144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见证了中国革命的重要历史阶段，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如土地革命、抗日战争、解放战争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等，江汉解放区的指挥中枢、新湖</w:t>
            </w:r>
          </w:p>
          <w:p>
            <w:pPr>
              <w:spacing w:before="49" w:line="220" w:lineRule="auto"/>
              <w:ind w:left="10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北的重要孕育地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288" w:lineRule="auto"/>
            </w:pPr>
          </w:p>
          <w:p>
            <w:pPr>
              <w:spacing w:before="71" w:line="220" w:lineRule="auto"/>
              <w:ind w:left="1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洛阳九口堰、广水浆溪店、张体学在</w:t>
            </w:r>
          </w:p>
          <w:p>
            <w:pPr>
              <w:spacing w:before="50" w:line="219" w:lineRule="auto"/>
              <w:ind w:left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随县纪念馆、田王寨、大洪山革命陈</w:t>
            </w:r>
          </w:p>
          <w:p>
            <w:pPr>
              <w:spacing w:before="50" w:line="222" w:lineRule="auto"/>
              <w:ind w:left="16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列馆</w:t>
            </w:r>
          </w:p>
        </w:tc>
        <w:tc>
          <w:tcPr>
            <w:tcW w:w="1910" w:type="dxa"/>
            <w:vAlign w:val="top"/>
          </w:tcPr>
          <w:p>
            <w:pPr>
              <w:spacing w:before="49" w:line="219" w:lineRule="auto"/>
              <w:ind w:left="1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江汉军区司令部</w:t>
            </w:r>
          </w:p>
          <w:p>
            <w:pPr>
              <w:spacing w:before="50" w:line="222" w:lineRule="auto"/>
              <w:ind w:left="1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旧址、江汉公学纪</w:t>
            </w:r>
          </w:p>
          <w:p>
            <w:pPr>
              <w:spacing w:before="48" w:line="220" w:lineRule="auto"/>
              <w:ind w:left="1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念地、广水市吴店</w:t>
            </w:r>
          </w:p>
          <w:p>
            <w:pPr>
              <w:spacing w:before="49" w:line="220" w:lineRule="auto"/>
              <w:ind w:left="1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镇革命旧址群红</w:t>
            </w:r>
          </w:p>
          <w:p>
            <w:pPr>
              <w:spacing w:before="49" w:line="217" w:lineRule="auto"/>
              <w:ind w:left="6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色旅游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1" w:hRule="atLeast"/>
        </w:trPr>
        <w:tc>
          <w:tcPr>
            <w:tcW w:w="516" w:type="dxa"/>
            <w:vAlign w:val="top"/>
          </w:tcPr>
          <w:p>
            <w:pPr>
              <w:pStyle w:val="6"/>
              <w:spacing w:line="442" w:lineRule="auto"/>
            </w:pPr>
          </w:p>
          <w:p>
            <w:pPr>
              <w:spacing w:before="63" w:line="189" w:lineRule="auto"/>
              <w:ind w:left="1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33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pStyle w:val="6"/>
              <w:spacing w:line="241" w:lineRule="auto"/>
            </w:pPr>
          </w:p>
          <w:p>
            <w:pPr>
              <w:spacing w:before="71" w:line="241" w:lineRule="auto"/>
              <w:ind w:left="424" w:right="201" w:hanging="2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西游文化沉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浸体验</w:t>
            </w:r>
          </w:p>
        </w:tc>
        <w:tc>
          <w:tcPr>
            <w:tcW w:w="3591" w:type="dxa"/>
            <w:tcBorders>
              <w:bottom w:val="nil"/>
            </w:tcBorders>
            <w:vAlign w:val="top"/>
          </w:tcPr>
          <w:p>
            <w:pPr>
              <w:spacing w:before="148" w:line="219" w:lineRule="auto"/>
              <w:ind w:left="12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西游取经闯关打卡盖章换取通关</w:t>
            </w:r>
          </w:p>
          <w:p>
            <w:pPr>
              <w:spacing w:before="28" w:line="219" w:lineRule="auto"/>
              <w:ind w:left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文牒、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 xml:space="preserve">86 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版服化道展、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 xml:space="preserve">4D 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皮影</w:t>
            </w:r>
          </w:p>
          <w:p>
            <w:pPr>
              <w:spacing w:before="26" w:line="219" w:lineRule="auto"/>
              <w:ind w:left="7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剧场、百妖石林科考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396" w:lineRule="auto"/>
            </w:pPr>
          </w:p>
          <w:p>
            <w:pPr>
              <w:spacing w:before="72" w:line="219" w:lineRule="auto"/>
              <w:ind w:left="107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随州西游记公园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6" w:type="default"/>
          <w:pgSz w:w="16838" w:h="11906"/>
          <w:pgMar w:top="494" w:right="1447" w:bottom="1397" w:left="1327" w:header="0" w:footer="1211" w:gutter="0"/>
          <w:cols w:space="720" w:num="1"/>
        </w:sect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88" w:line="372" w:lineRule="exact"/>
        <w:ind w:left="130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before="40"/>
      </w:pPr>
    </w:p>
    <w:p>
      <w:pPr>
        <w:spacing w:before="40"/>
      </w:pPr>
    </w:p>
    <w:tbl>
      <w:tblPr>
        <w:tblStyle w:val="5"/>
        <w:tblW w:w="1397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1216"/>
        <w:gridCol w:w="1598"/>
        <w:gridCol w:w="1504"/>
        <w:gridCol w:w="3591"/>
        <w:gridCol w:w="3642"/>
        <w:gridCol w:w="19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65" w:lineRule="auto"/>
            </w:pPr>
          </w:p>
          <w:p>
            <w:pPr>
              <w:spacing w:before="63" w:line="189" w:lineRule="auto"/>
              <w:ind w:left="1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34</w:t>
            </w:r>
          </w:p>
        </w:tc>
        <w:tc>
          <w:tcPr>
            <w:tcW w:w="12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spacing w:before="72" w:line="220" w:lineRule="auto"/>
              <w:ind w:left="3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避暑玩水</w:t>
            </w:r>
          </w:p>
        </w:tc>
        <w:tc>
          <w:tcPr>
            <w:tcW w:w="150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75" w:lineRule="auto"/>
            </w:pPr>
          </w:p>
          <w:p>
            <w:pPr>
              <w:pStyle w:val="6"/>
              <w:spacing w:line="275" w:lineRule="auto"/>
            </w:pPr>
          </w:p>
          <w:p>
            <w:pPr>
              <w:pStyle w:val="6"/>
              <w:spacing w:line="275" w:lineRule="auto"/>
            </w:pPr>
          </w:p>
          <w:p>
            <w:pPr>
              <w:spacing w:before="72" w:line="220" w:lineRule="auto"/>
              <w:ind w:left="5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漂流</w:t>
            </w:r>
          </w:p>
        </w:tc>
        <w:tc>
          <w:tcPr>
            <w:tcW w:w="3591" w:type="dxa"/>
            <w:vAlign w:val="top"/>
          </w:tcPr>
          <w:p>
            <w:pPr>
              <w:spacing w:before="81" w:line="221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全长</w:t>
            </w:r>
            <w:r>
              <w:rPr>
                <w:rFonts w:ascii="宋体" w:hAnsi="宋体" w:eastAsia="宋体" w:cs="宋体"/>
                <w:spacing w:val="-49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</w:t>
            </w:r>
            <w:r>
              <w:rPr>
                <w:rFonts w:ascii="Times New Roman" w:hAnsi="Times New Roman" w:eastAsia="Times New Roman" w:cs="Times New Roman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公里，融入《西游记》剧情</w:t>
            </w:r>
          </w:p>
          <w:p>
            <w:pPr>
              <w:spacing w:before="48" w:line="241" w:lineRule="auto"/>
              <w:ind w:left="370" w:right="104" w:hanging="2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设计，沿途设置</w:t>
            </w:r>
            <w:r>
              <w:rPr>
                <w:rFonts w:ascii="宋体" w:hAnsi="宋体" w:eastAsia="宋体" w:cs="宋体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 xml:space="preserve">12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处主题场景，仿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佛置身于西游记的奇幻世界。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320" w:lineRule="auto"/>
            </w:pPr>
          </w:p>
          <w:p>
            <w:pPr>
              <w:spacing w:before="71" w:line="219" w:lineRule="auto"/>
              <w:ind w:left="107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随州西游记漂流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61" w:lineRule="auto"/>
            </w:pPr>
          </w:p>
          <w:p>
            <w:pPr>
              <w:spacing w:before="63" w:line="189" w:lineRule="auto"/>
              <w:ind w:left="1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35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77" w:line="219" w:lineRule="auto"/>
              <w:ind w:left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 xml:space="preserve">全长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 xml:space="preserve">5.2 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公里，大洪山主峰脚下，</w:t>
            </w:r>
          </w:p>
          <w:p>
            <w:pPr>
              <w:spacing w:before="50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沿途有</w:t>
            </w:r>
            <w:r>
              <w:rPr>
                <w:rFonts w:ascii="宋体" w:hAnsi="宋体" w:eastAsia="宋体" w:cs="宋体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 xml:space="preserve">8 </w:t>
            </w: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大景观带，集惊、险、奇、</w:t>
            </w:r>
          </w:p>
          <w:p>
            <w:pPr>
              <w:spacing w:before="49" w:line="221" w:lineRule="auto"/>
              <w:ind w:left="10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美、幽于一体。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315" w:lineRule="auto"/>
            </w:pPr>
          </w:p>
          <w:p>
            <w:pPr>
              <w:spacing w:before="72" w:line="220" w:lineRule="auto"/>
              <w:ind w:left="12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大洪山漂流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16" w:type="dxa"/>
            <w:vAlign w:val="top"/>
          </w:tcPr>
          <w:p>
            <w:pPr>
              <w:spacing w:before="264" w:line="189" w:lineRule="auto"/>
              <w:ind w:left="1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36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226" w:line="219" w:lineRule="auto"/>
              <w:ind w:left="4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竹筏漂</w:t>
            </w:r>
          </w:p>
        </w:tc>
        <w:tc>
          <w:tcPr>
            <w:tcW w:w="3591" w:type="dxa"/>
            <w:vAlign w:val="top"/>
          </w:tcPr>
          <w:p>
            <w:pPr>
              <w:spacing w:before="71" w:line="241" w:lineRule="auto"/>
              <w:ind w:left="1472" w:right="144" w:hanging="1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全长</w:t>
            </w:r>
            <w:r>
              <w:rPr>
                <w:rFonts w:ascii="宋体" w:hAnsi="宋体" w:eastAsia="宋体" w:cs="宋体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6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公里，全国首个跨省竹筏漂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项目。</w:t>
            </w:r>
          </w:p>
        </w:tc>
        <w:tc>
          <w:tcPr>
            <w:tcW w:w="3642" w:type="dxa"/>
            <w:vAlign w:val="top"/>
          </w:tcPr>
          <w:p>
            <w:pPr>
              <w:spacing w:before="226" w:line="219" w:lineRule="auto"/>
              <w:ind w:left="8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桐柏山淮河源竹筏漂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16" w:type="dxa"/>
            <w:vAlign w:val="top"/>
          </w:tcPr>
          <w:p>
            <w:pPr>
              <w:spacing w:before="261" w:line="189" w:lineRule="auto"/>
              <w:ind w:left="1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37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226" w:line="221" w:lineRule="auto"/>
              <w:ind w:left="3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极限乐园</w:t>
            </w:r>
          </w:p>
        </w:tc>
        <w:tc>
          <w:tcPr>
            <w:tcW w:w="3591" w:type="dxa"/>
            <w:vAlign w:val="top"/>
          </w:tcPr>
          <w:p>
            <w:pPr>
              <w:spacing w:before="70" w:line="241" w:lineRule="auto"/>
              <w:ind w:left="864" w:right="144" w:hanging="7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玻璃水滑道、彩虹滑道、飞拉达攀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岩等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 xml:space="preserve">21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项游乐项目</w:t>
            </w:r>
          </w:p>
        </w:tc>
        <w:tc>
          <w:tcPr>
            <w:tcW w:w="3642" w:type="dxa"/>
            <w:vAlign w:val="top"/>
          </w:tcPr>
          <w:p>
            <w:pPr>
              <w:spacing w:before="226" w:line="220" w:lineRule="auto"/>
              <w:ind w:left="6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西游记漂流极限运动乐园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16" w:type="dxa"/>
            <w:vAlign w:val="top"/>
          </w:tcPr>
          <w:p>
            <w:pPr>
              <w:spacing w:before="262" w:line="189" w:lineRule="auto"/>
              <w:ind w:left="1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38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226" w:line="220" w:lineRule="auto"/>
              <w:ind w:left="3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水上乐园</w:t>
            </w:r>
          </w:p>
        </w:tc>
        <w:tc>
          <w:tcPr>
            <w:tcW w:w="3591" w:type="dxa"/>
            <w:vAlign w:val="top"/>
          </w:tcPr>
          <w:p>
            <w:pPr>
              <w:spacing w:before="70" w:line="241" w:lineRule="auto"/>
              <w:ind w:left="698" w:right="144" w:hanging="5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水上大型滑梯、大喇叭、超级海啸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池、儿童水寨、泳池等</w:t>
            </w:r>
          </w:p>
        </w:tc>
        <w:tc>
          <w:tcPr>
            <w:tcW w:w="3642" w:type="dxa"/>
            <w:vAlign w:val="top"/>
          </w:tcPr>
          <w:p>
            <w:pPr>
              <w:spacing w:before="70" w:line="242" w:lineRule="auto"/>
              <w:ind w:left="1736" w:right="102" w:hanging="16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滨湖体育公园、随州欢乐世界水上乐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园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516" w:type="dxa"/>
            <w:vAlign w:val="top"/>
          </w:tcPr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64" w:line="189" w:lineRule="auto"/>
              <w:ind w:left="1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39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pStyle w:val="6"/>
              <w:spacing w:line="441" w:lineRule="auto"/>
            </w:pPr>
          </w:p>
          <w:p>
            <w:pPr>
              <w:spacing w:before="71" w:line="220" w:lineRule="auto"/>
              <w:ind w:left="3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水上运动</w:t>
            </w:r>
          </w:p>
        </w:tc>
        <w:tc>
          <w:tcPr>
            <w:tcW w:w="3591" w:type="dxa"/>
            <w:vAlign w:val="top"/>
          </w:tcPr>
          <w:p>
            <w:pPr>
              <w:pStyle w:val="6"/>
              <w:spacing w:line="441" w:lineRule="auto"/>
            </w:pPr>
          </w:p>
          <w:p>
            <w:pPr>
              <w:spacing w:before="72" w:line="219" w:lineRule="auto"/>
              <w:ind w:left="5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桨板、皮划艇、脚踏船等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441" w:lineRule="auto"/>
            </w:pPr>
          </w:p>
          <w:p>
            <w:pPr>
              <w:spacing w:before="71" w:line="220" w:lineRule="auto"/>
              <w:ind w:left="10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白云湖、月光海</w:t>
            </w:r>
          </w:p>
        </w:tc>
        <w:tc>
          <w:tcPr>
            <w:tcW w:w="1910" w:type="dxa"/>
            <w:vAlign w:val="top"/>
          </w:tcPr>
          <w:p>
            <w:pPr>
              <w:spacing w:before="47" w:line="220" w:lineRule="auto"/>
              <w:ind w:left="2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随县神农牡丹谷</w:t>
            </w:r>
          </w:p>
          <w:p>
            <w:pPr>
              <w:spacing w:before="50" w:line="219" w:lineRule="auto"/>
              <w:ind w:left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省级旅游度假区、</w:t>
            </w:r>
          </w:p>
          <w:p>
            <w:pPr>
              <w:spacing w:before="50" w:line="221" w:lineRule="auto"/>
              <w:ind w:left="1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徐家河国家级旅</w:t>
            </w:r>
          </w:p>
          <w:p>
            <w:pPr>
              <w:spacing w:before="48" w:line="217" w:lineRule="auto"/>
              <w:ind w:left="5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游度假区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9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46" w:lineRule="auto"/>
            </w:pPr>
          </w:p>
          <w:p>
            <w:pPr>
              <w:pStyle w:val="6"/>
              <w:spacing w:line="346" w:lineRule="auto"/>
            </w:pPr>
          </w:p>
          <w:p>
            <w:pPr>
              <w:spacing w:before="64" w:line="189" w:lineRule="auto"/>
              <w:ind w:left="1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40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Align w:val="top"/>
          </w:tcPr>
          <w:p>
            <w:pPr>
              <w:pStyle w:val="6"/>
              <w:spacing w:line="324" w:lineRule="auto"/>
            </w:pPr>
          </w:p>
          <w:p>
            <w:pPr>
              <w:pStyle w:val="6"/>
              <w:spacing w:line="325" w:lineRule="auto"/>
            </w:pPr>
          </w:p>
          <w:p>
            <w:pPr>
              <w:spacing w:before="72" w:line="219" w:lineRule="auto"/>
              <w:ind w:left="3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避暑度假</w:t>
            </w:r>
          </w:p>
        </w:tc>
        <w:tc>
          <w:tcPr>
            <w:tcW w:w="1504" w:type="dxa"/>
            <w:vAlign w:val="top"/>
          </w:tcPr>
          <w:p>
            <w:pPr>
              <w:pStyle w:val="6"/>
              <w:spacing w:line="324" w:lineRule="auto"/>
            </w:pPr>
          </w:p>
          <w:p>
            <w:pPr>
              <w:pStyle w:val="6"/>
              <w:spacing w:line="325" w:lineRule="auto"/>
            </w:pPr>
          </w:p>
          <w:p>
            <w:pPr>
              <w:spacing w:before="72" w:line="222" w:lineRule="auto"/>
              <w:ind w:left="5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避暑</w:t>
            </w:r>
          </w:p>
        </w:tc>
        <w:tc>
          <w:tcPr>
            <w:tcW w:w="3591" w:type="dxa"/>
            <w:vAlign w:val="top"/>
          </w:tcPr>
          <w:p>
            <w:pPr>
              <w:pStyle w:val="6"/>
              <w:spacing w:line="324" w:lineRule="auto"/>
            </w:pPr>
          </w:p>
          <w:p>
            <w:pPr>
              <w:pStyle w:val="6"/>
              <w:spacing w:line="325" w:lineRule="auto"/>
            </w:pPr>
          </w:p>
          <w:p>
            <w:pPr>
              <w:spacing w:before="72" w:line="219" w:lineRule="auto"/>
              <w:ind w:left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瀑布、溪流、溶洞、森林、星空</w:t>
            </w:r>
          </w:p>
        </w:tc>
        <w:tc>
          <w:tcPr>
            <w:tcW w:w="3642" w:type="dxa"/>
            <w:vAlign w:val="top"/>
          </w:tcPr>
          <w:p>
            <w:pPr>
              <w:spacing w:before="257" w:line="219" w:lineRule="auto"/>
              <w:ind w:left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随州大洪山风景名胜区、广水市高贵</w:t>
            </w:r>
          </w:p>
          <w:p>
            <w:pPr>
              <w:spacing w:before="50" w:line="220" w:lineRule="auto"/>
              <w:ind w:left="1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三潭景区、广水黑龙潭景区、山月随</w:t>
            </w:r>
          </w:p>
          <w:p>
            <w:pPr>
              <w:spacing w:before="50" w:line="219" w:lineRule="auto"/>
              <w:ind w:left="1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人</w:t>
            </w:r>
            <w:r>
              <w:rPr>
                <w:rFonts w:ascii="宋体" w:hAnsi="宋体" w:eastAsia="宋体" w:cs="宋体"/>
                <w:spacing w:val="-8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·</w:t>
            </w:r>
            <w:r>
              <w:rPr>
                <w:rFonts w:ascii="Times New Roman" w:hAnsi="Times New Roman" w:eastAsia="Times New Roman" w:cs="Times New Roman"/>
                <w:spacing w:val="-2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明玉珍韩屋度假区、林泉山居酒</w:t>
            </w:r>
          </w:p>
          <w:p>
            <w:pPr>
              <w:spacing w:before="50" w:line="220" w:lineRule="auto"/>
              <w:ind w:left="6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店、大洪山原石部落景区</w:t>
            </w:r>
          </w:p>
        </w:tc>
        <w:tc>
          <w:tcPr>
            <w:tcW w:w="1910" w:type="dxa"/>
            <w:vAlign w:val="top"/>
          </w:tcPr>
          <w:p>
            <w:pPr>
              <w:spacing w:before="100" w:line="220" w:lineRule="auto"/>
              <w:ind w:left="1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桐柏山风景名胜</w:t>
            </w:r>
          </w:p>
          <w:p>
            <w:pPr>
              <w:spacing w:before="49" w:line="220" w:lineRule="auto"/>
              <w:ind w:left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sz w:val="22"/>
                <w:szCs w:val="22"/>
              </w:rPr>
              <w:t>区熊潭沟景区、八</w:t>
            </w:r>
          </w:p>
          <w:p>
            <w:pPr>
              <w:spacing w:before="49" w:line="220" w:lineRule="auto"/>
              <w:ind w:left="1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sz w:val="22"/>
                <w:szCs w:val="22"/>
              </w:rPr>
              <w:t>坊涧景区、随北旅</w:t>
            </w:r>
          </w:p>
          <w:p>
            <w:pPr>
              <w:spacing w:before="50" w:line="220" w:lineRule="auto"/>
              <w:ind w:left="1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游集散中心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/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淮源</w:t>
            </w:r>
          </w:p>
          <w:p>
            <w:pPr>
              <w:spacing w:before="50" w:line="219" w:lineRule="auto"/>
              <w:ind w:left="2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精品度假酒店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516" w:type="dxa"/>
            <w:vAlign w:val="top"/>
          </w:tcPr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spacing w:before="63" w:line="189" w:lineRule="auto"/>
              <w:ind w:left="1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41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Align w:val="top"/>
          </w:tcPr>
          <w:p>
            <w:pPr>
              <w:pStyle w:val="6"/>
              <w:spacing w:line="443" w:lineRule="auto"/>
            </w:pPr>
          </w:p>
          <w:p>
            <w:pPr>
              <w:spacing w:before="71" w:line="220" w:lineRule="auto"/>
              <w:ind w:left="3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避暑疗养</w:t>
            </w:r>
          </w:p>
        </w:tc>
        <w:tc>
          <w:tcPr>
            <w:tcW w:w="1504" w:type="dxa"/>
            <w:vAlign w:val="top"/>
          </w:tcPr>
          <w:p>
            <w:pPr>
              <w:pStyle w:val="6"/>
              <w:spacing w:line="443" w:lineRule="auto"/>
            </w:pPr>
          </w:p>
          <w:p>
            <w:pPr>
              <w:spacing w:before="71" w:line="220" w:lineRule="auto"/>
              <w:ind w:left="5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康养</w:t>
            </w:r>
          </w:p>
        </w:tc>
        <w:tc>
          <w:tcPr>
            <w:tcW w:w="3591" w:type="dxa"/>
            <w:vAlign w:val="top"/>
          </w:tcPr>
          <w:p>
            <w:pPr>
              <w:pStyle w:val="6"/>
              <w:spacing w:line="288" w:lineRule="auto"/>
            </w:pPr>
          </w:p>
          <w:p>
            <w:pPr>
              <w:spacing w:before="72" w:line="241" w:lineRule="auto"/>
              <w:ind w:left="1584" w:right="177" w:hanging="14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中医药康养、萤火虫基地、溯溪、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露营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443" w:lineRule="auto"/>
            </w:pPr>
          </w:p>
          <w:p>
            <w:pPr>
              <w:spacing w:before="71" w:line="219" w:lineRule="auto"/>
              <w:ind w:left="7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随州抱朴谷康养旅游区</w:t>
            </w:r>
          </w:p>
        </w:tc>
        <w:tc>
          <w:tcPr>
            <w:tcW w:w="1910" w:type="dxa"/>
            <w:vAlign w:val="top"/>
          </w:tcPr>
          <w:p>
            <w:pPr>
              <w:spacing w:before="49" w:line="219" w:lineRule="auto"/>
              <w:ind w:left="2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随州市大洪山三</w:t>
            </w:r>
          </w:p>
          <w:p>
            <w:pPr>
              <w:spacing w:before="50" w:line="221" w:lineRule="auto"/>
              <w:ind w:left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眼泉生态湿地度</w:t>
            </w:r>
          </w:p>
          <w:p>
            <w:pPr>
              <w:spacing w:before="49" w:line="219" w:lineRule="auto"/>
              <w:ind w:left="1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假区、广水中华山</w:t>
            </w:r>
          </w:p>
          <w:p>
            <w:pPr>
              <w:spacing w:before="50" w:line="217" w:lineRule="auto"/>
              <w:ind w:left="5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森林公园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7" w:type="default"/>
          <w:pgSz w:w="16838" w:h="11906"/>
          <w:pgMar w:top="494" w:right="1447" w:bottom="1397" w:left="1327" w:header="0" w:footer="1211" w:gutter="0"/>
          <w:cols w:space="720" w:num="1"/>
        </w:sect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88" w:line="372" w:lineRule="exact"/>
        <w:ind w:left="130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before="40"/>
      </w:pPr>
    </w:p>
    <w:p>
      <w:pPr>
        <w:spacing w:before="40"/>
      </w:pPr>
    </w:p>
    <w:tbl>
      <w:tblPr>
        <w:tblStyle w:val="5"/>
        <w:tblW w:w="1397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1216"/>
        <w:gridCol w:w="1598"/>
        <w:gridCol w:w="1504"/>
        <w:gridCol w:w="3591"/>
        <w:gridCol w:w="3642"/>
        <w:gridCol w:w="19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4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05" w:lineRule="auto"/>
            </w:pPr>
          </w:p>
          <w:p>
            <w:pPr>
              <w:pStyle w:val="6"/>
              <w:spacing w:line="306" w:lineRule="auto"/>
            </w:pPr>
          </w:p>
          <w:p>
            <w:pPr>
              <w:spacing w:before="63" w:line="189" w:lineRule="auto"/>
              <w:ind w:left="1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42</w:t>
            </w:r>
          </w:p>
        </w:tc>
        <w:tc>
          <w:tcPr>
            <w:tcW w:w="12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tcBorders>
              <w:top w:val="nil"/>
            </w:tcBorders>
            <w:vAlign w:val="top"/>
          </w:tcPr>
          <w:p>
            <w:pPr>
              <w:pStyle w:val="6"/>
              <w:spacing w:line="282" w:lineRule="auto"/>
            </w:pPr>
          </w:p>
          <w:p>
            <w:pPr>
              <w:pStyle w:val="6"/>
              <w:spacing w:line="283" w:lineRule="auto"/>
            </w:pPr>
          </w:p>
          <w:p>
            <w:pPr>
              <w:spacing w:before="72" w:line="220" w:lineRule="auto"/>
              <w:ind w:left="3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城市休闲</w:t>
            </w:r>
          </w:p>
        </w:tc>
        <w:tc>
          <w:tcPr>
            <w:tcW w:w="1504" w:type="dxa"/>
            <w:vAlign w:val="top"/>
          </w:tcPr>
          <w:p>
            <w:pPr>
              <w:pStyle w:val="6"/>
              <w:spacing w:line="303" w:lineRule="auto"/>
            </w:pPr>
          </w:p>
          <w:p>
            <w:pPr>
              <w:pStyle w:val="6"/>
              <w:spacing w:line="304" w:lineRule="auto"/>
            </w:pPr>
          </w:p>
          <w:p>
            <w:pPr>
              <w:spacing w:before="63" w:line="193" w:lineRule="auto"/>
              <w:ind w:left="32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CityWalk</w:t>
            </w:r>
          </w:p>
        </w:tc>
        <w:tc>
          <w:tcPr>
            <w:tcW w:w="3591" w:type="dxa"/>
            <w:vAlign w:val="top"/>
          </w:tcPr>
          <w:p>
            <w:pPr>
              <w:pStyle w:val="6"/>
              <w:spacing w:line="410" w:lineRule="auto"/>
            </w:pPr>
          </w:p>
          <w:p>
            <w:pPr>
              <w:spacing w:before="71" w:line="241" w:lineRule="auto"/>
              <w:ind w:left="1468" w:right="144" w:hanging="13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旅游休闲街区、白云湖光影秀、游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船夜游</w:t>
            </w:r>
          </w:p>
        </w:tc>
        <w:tc>
          <w:tcPr>
            <w:tcW w:w="3642" w:type="dxa"/>
            <w:vAlign w:val="top"/>
          </w:tcPr>
          <w:p>
            <w:pPr>
              <w:spacing w:before="172" w:line="220" w:lineRule="auto"/>
              <w:ind w:right="12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草甸子街、文峰里、碧桂园商业街、</w:t>
            </w:r>
          </w:p>
          <w:p>
            <w:pPr>
              <w:spacing w:before="50" w:line="219" w:lineRule="auto"/>
              <w:ind w:right="12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解放路、白云公园、随州文化公园、</w:t>
            </w:r>
          </w:p>
          <w:p>
            <w:pPr>
              <w:spacing w:before="50" w:line="220" w:lineRule="auto"/>
              <w:ind w:left="1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城市公共活动中心综合体、最好的时</w:t>
            </w:r>
          </w:p>
          <w:p>
            <w:pPr>
              <w:spacing w:before="50" w:line="219" w:lineRule="auto"/>
              <w:ind w:left="1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光</w:t>
            </w:r>
            <w:r>
              <w:rPr>
                <w:rFonts w:ascii="宋体" w:hAnsi="宋体" w:eastAsia="宋体" w:cs="宋体"/>
                <w:spacing w:val="-8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·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城市书店等</w:t>
            </w:r>
          </w:p>
        </w:tc>
        <w:tc>
          <w:tcPr>
            <w:tcW w:w="1910" w:type="dxa"/>
            <w:vAlign w:val="top"/>
          </w:tcPr>
          <w:p>
            <w:pPr>
              <w:spacing w:before="172" w:line="220" w:lineRule="auto"/>
              <w:ind w:left="1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环琵琶古城文化</w:t>
            </w:r>
          </w:p>
          <w:p>
            <w:pPr>
              <w:spacing w:before="49" w:line="220" w:lineRule="auto"/>
              <w:ind w:left="1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休憩公园、随城山</w:t>
            </w:r>
          </w:p>
          <w:p>
            <w:pPr>
              <w:spacing w:before="50" w:line="219" w:lineRule="auto"/>
              <w:ind w:left="1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森林公园、随州市</w:t>
            </w:r>
          </w:p>
          <w:p>
            <w:pPr>
              <w:spacing w:before="50" w:line="220" w:lineRule="auto"/>
              <w:ind w:left="6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植物园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16" w:type="dxa"/>
            <w:vAlign w:val="top"/>
          </w:tcPr>
          <w:p>
            <w:pPr>
              <w:spacing w:before="261" w:line="189" w:lineRule="auto"/>
              <w:ind w:left="1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43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42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spacing w:before="71" w:line="221" w:lineRule="auto"/>
              <w:ind w:left="3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文娱活动</w:t>
            </w:r>
          </w:p>
        </w:tc>
        <w:tc>
          <w:tcPr>
            <w:tcW w:w="1504" w:type="dxa"/>
            <w:vAlign w:val="top"/>
          </w:tcPr>
          <w:p>
            <w:pPr>
              <w:spacing w:before="225" w:line="222" w:lineRule="auto"/>
              <w:ind w:left="3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泳池派对</w:t>
            </w:r>
          </w:p>
        </w:tc>
        <w:tc>
          <w:tcPr>
            <w:tcW w:w="3591" w:type="dxa"/>
            <w:vAlign w:val="top"/>
          </w:tcPr>
          <w:p>
            <w:pPr>
              <w:spacing w:before="68" w:line="241" w:lineRule="auto"/>
              <w:ind w:left="148" w:right="144" w:firstLine="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电音派对、流行舞台演出、泳池派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对、泡沫大作战、水上趣味运动会</w:t>
            </w:r>
          </w:p>
        </w:tc>
        <w:tc>
          <w:tcPr>
            <w:tcW w:w="3642" w:type="dxa"/>
            <w:vAlign w:val="top"/>
          </w:tcPr>
          <w:p>
            <w:pPr>
              <w:spacing w:before="225" w:line="220" w:lineRule="auto"/>
              <w:ind w:left="8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中国千年银杏谷景区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28" w:lineRule="auto"/>
            </w:pPr>
          </w:p>
          <w:p>
            <w:pPr>
              <w:spacing w:before="64" w:line="189" w:lineRule="auto"/>
              <w:ind w:left="1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44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pStyle w:val="6"/>
              <w:spacing w:line="285" w:lineRule="auto"/>
            </w:pPr>
          </w:p>
          <w:p>
            <w:pPr>
              <w:spacing w:before="72" w:line="219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音乐会</w:t>
            </w:r>
          </w:p>
        </w:tc>
        <w:tc>
          <w:tcPr>
            <w:tcW w:w="3591" w:type="dxa"/>
            <w:vAlign w:val="top"/>
          </w:tcPr>
          <w:p>
            <w:pPr>
              <w:spacing w:before="202" w:line="241" w:lineRule="auto"/>
              <w:ind w:left="1035" w:right="144" w:hanging="8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电音泼水节、落日音乐会、国潮夜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市、露天电影等</w:t>
            </w:r>
          </w:p>
        </w:tc>
        <w:tc>
          <w:tcPr>
            <w:tcW w:w="3642" w:type="dxa"/>
            <w:vAlign w:val="top"/>
          </w:tcPr>
          <w:p>
            <w:pPr>
              <w:spacing w:before="202" w:line="241" w:lineRule="auto"/>
              <w:ind w:left="842" w:right="102" w:hanging="7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随州大洪山风景名胜区、月光海渔火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露营、琵琶湖风景区</w:t>
            </w:r>
          </w:p>
        </w:tc>
        <w:tc>
          <w:tcPr>
            <w:tcW w:w="1910" w:type="dxa"/>
            <w:vAlign w:val="top"/>
          </w:tcPr>
          <w:p>
            <w:pPr>
              <w:spacing w:before="46" w:line="220" w:lineRule="auto"/>
              <w:ind w:left="2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中国编钟音乐之</w:t>
            </w:r>
          </w:p>
          <w:p>
            <w:pPr>
              <w:spacing w:before="49" w:line="220" w:lineRule="auto"/>
              <w:ind w:left="1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sz w:val="22"/>
                <w:szCs w:val="22"/>
              </w:rPr>
              <w:t>都、编钟音乐产业</w:t>
            </w:r>
          </w:p>
          <w:p>
            <w:pPr>
              <w:spacing w:before="49" w:line="218" w:lineRule="auto"/>
              <w:ind w:left="8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Align w:val="top"/>
          </w:tcPr>
          <w:p>
            <w:pPr>
              <w:spacing w:before="97" w:line="189" w:lineRule="auto"/>
              <w:ind w:left="1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45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61" w:line="219" w:lineRule="auto"/>
              <w:ind w:left="4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演唱会</w:t>
            </w:r>
          </w:p>
        </w:tc>
        <w:tc>
          <w:tcPr>
            <w:tcW w:w="3591" w:type="dxa"/>
            <w:vAlign w:val="top"/>
          </w:tcPr>
          <w:p>
            <w:pPr>
              <w:spacing w:before="61" w:line="219" w:lineRule="auto"/>
              <w:ind w:left="4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寻根炎帝故里</w:t>
            </w:r>
            <w:r>
              <w:rPr>
                <w:rFonts w:ascii="MS Gothic" w:hAnsi="MS Gothic" w:eastAsia="MS Gothic" w:cs="MS Gothic"/>
                <w:spacing w:val="-10"/>
                <w:sz w:val="22"/>
                <w:szCs w:val="22"/>
              </w:rPr>
              <w:t>・</w:t>
            </w: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唱响随州文化</w:t>
            </w:r>
          </w:p>
        </w:tc>
        <w:tc>
          <w:tcPr>
            <w:tcW w:w="3642" w:type="dxa"/>
            <w:vAlign w:val="top"/>
          </w:tcPr>
          <w:p>
            <w:pPr>
              <w:spacing w:before="61" w:line="220" w:lineRule="auto"/>
              <w:ind w:left="12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滨湖体育馆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516" w:type="dxa"/>
            <w:vAlign w:val="top"/>
          </w:tcPr>
          <w:p>
            <w:pPr>
              <w:spacing w:before="99" w:line="189" w:lineRule="auto"/>
              <w:ind w:left="1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46</w:t>
            </w:r>
          </w:p>
        </w:tc>
        <w:tc>
          <w:tcPr>
            <w:tcW w:w="1216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61" w:line="220" w:lineRule="auto"/>
              <w:ind w:left="2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电竞嘉年华</w:t>
            </w:r>
          </w:p>
        </w:tc>
        <w:tc>
          <w:tcPr>
            <w:tcW w:w="3591" w:type="dxa"/>
            <w:vAlign w:val="top"/>
          </w:tcPr>
          <w:p>
            <w:pPr>
              <w:spacing w:before="61" w:line="220" w:lineRule="auto"/>
              <w:ind w:left="6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VAC</w:t>
            </w:r>
            <w:r>
              <w:rPr>
                <w:rFonts w:ascii="Times New Roman" w:hAnsi="Times New Roman" w:eastAsia="Times New Roman" w:cs="Times New Roman"/>
                <w:spacing w:val="41"/>
                <w:w w:val="10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电音节、文创市集</w:t>
            </w:r>
          </w:p>
        </w:tc>
        <w:tc>
          <w:tcPr>
            <w:tcW w:w="3642" w:type="dxa"/>
            <w:vAlign w:val="top"/>
          </w:tcPr>
          <w:p>
            <w:pPr>
              <w:spacing w:before="62" w:line="219" w:lineRule="auto"/>
              <w:ind w:left="11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随州文化公园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6" w:hRule="atLeast"/>
        </w:trPr>
        <w:tc>
          <w:tcPr>
            <w:tcW w:w="516" w:type="dxa"/>
            <w:vAlign w:val="top"/>
          </w:tcPr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spacing w:before="63" w:line="189" w:lineRule="auto"/>
              <w:ind w:left="1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47</w:t>
            </w:r>
          </w:p>
        </w:tc>
        <w:tc>
          <w:tcPr>
            <w:tcW w:w="12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spacing w:before="77" w:line="229" w:lineRule="auto"/>
              <w:ind w:left="384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-1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秋季</w:t>
            </w:r>
          </w:p>
          <w:p>
            <w:pPr>
              <w:spacing w:before="14" w:line="229" w:lineRule="auto"/>
              <w:ind w:right="2"/>
              <w:jc w:val="right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-4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2"/>
                <w:szCs w:val="22"/>
              </w:rPr>
              <w:t>9-11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方正楷体简体" w:hAnsi="方正楷体简体" w:eastAsia="方正楷体简体" w:cs="方正楷体简体"/>
                <w:spacing w:val="-4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月，</w:t>
            </w:r>
          </w:p>
          <w:p>
            <w:pPr>
              <w:spacing w:before="14" w:line="233" w:lineRule="auto"/>
              <w:jc w:val="right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1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金秋随州）</w:t>
            </w:r>
          </w:p>
          <w:p>
            <w:pPr>
              <w:spacing w:before="9" w:line="229" w:lineRule="auto"/>
              <w:ind w:left="172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-3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主打户外</w:t>
            </w:r>
          </w:p>
          <w:p>
            <w:pPr>
              <w:spacing w:before="15" w:line="239" w:lineRule="auto"/>
              <w:ind w:left="386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-2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运动</w:t>
            </w:r>
          </w:p>
        </w:tc>
        <w:tc>
          <w:tcPr>
            <w:tcW w:w="15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spacing w:before="71" w:line="220" w:lineRule="auto"/>
              <w:ind w:left="3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美景打卡</w:t>
            </w:r>
          </w:p>
        </w:tc>
        <w:tc>
          <w:tcPr>
            <w:tcW w:w="1504" w:type="dxa"/>
            <w:vAlign w:val="top"/>
          </w:tcPr>
          <w:p>
            <w:pPr>
              <w:pStyle w:val="6"/>
              <w:spacing w:line="328" w:lineRule="auto"/>
            </w:pPr>
          </w:p>
          <w:p>
            <w:pPr>
              <w:spacing w:before="71" w:line="241" w:lineRule="auto"/>
              <w:ind w:left="648" w:right="201" w:hanging="4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乡村美学生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活</w:t>
            </w:r>
          </w:p>
        </w:tc>
        <w:tc>
          <w:tcPr>
            <w:tcW w:w="3591" w:type="dxa"/>
            <w:vAlign w:val="top"/>
          </w:tcPr>
          <w:p>
            <w:pPr>
              <w:spacing w:before="88" w:line="248" w:lineRule="auto"/>
              <w:ind w:left="114" w:right="108" w:firstLine="3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世界级奇观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——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最密集的古银杏王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国，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 xml:space="preserve">520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万株银杏齐黄，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 xml:space="preserve">308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株千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年古树撑起的</w:t>
            </w: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“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十里画廊</w:t>
            </w: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，</w:t>
            </w: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“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返璞归</w:t>
            </w:r>
          </w:p>
          <w:p>
            <w:pPr>
              <w:spacing w:before="49" w:line="220" w:lineRule="auto"/>
              <w:ind w:left="9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真</w:t>
            </w: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2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的心灵栖地。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spacing w:before="72" w:line="220" w:lineRule="auto"/>
              <w:ind w:left="8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中国千年银杏谷景区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  <w:spacing w:line="327" w:lineRule="auto"/>
            </w:pPr>
          </w:p>
          <w:p>
            <w:pPr>
              <w:spacing w:before="71" w:line="241" w:lineRule="auto"/>
              <w:ind w:left="850" w:right="181" w:hanging="6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随州银杏特色小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镇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21" w:lineRule="auto"/>
            </w:pPr>
          </w:p>
          <w:p>
            <w:pPr>
              <w:pStyle w:val="6"/>
              <w:spacing w:line="322" w:lineRule="auto"/>
            </w:pPr>
          </w:p>
          <w:p>
            <w:pPr>
              <w:spacing w:before="63" w:line="189" w:lineRule="auto"/>
              <w:ind w:left="1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48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79" w:lineRule="auto"/>
            </w:pPr>
          </w:p>
          <w:p>
            <w:pPr>
              <w:pStyle w:val="6"/>
              <w:spacing w:line="279" w:lineRule="auto"/>
            </w:pPr>
          </w:p>
          <w:p>
            <w:pPr>
              <w:pStyle w:val="6"/>
              <w:spacing w:line="280" w:lineRule="auto"/>
            </w:pPr>
          </w:p>
          <w:p>
            <w:pPr>
              <w:pStyle w:val="6"/>
              <w:spacing w:line="280" w:lineRule="auto"/>
            </w:pPr>
          </w:p>
          <w:p>
            <w:pPr>
              <w:spacing w:before="72" w:line="244" w:lineRule="auto"/>
              <w:ind w:left="644" w:right="201" w:hanging="4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乡村生活体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验</w:t>
            </w:r>
          </w:p>
        </w:tc>
        <w:tc>
          <w:tcPr>
            <w:tcW w:w="3591" w:type="dxa"/>
            <w:vAlign w:val="top"/>
          </w:tcPr>
          <w:p>
            <w:pPr>
              <w:pStyle w:val="6"/>
              <w:spacing w:line="442" w:lineRule="auto"/>
            </w:pPr>
          </w:p>
          <w:p>
            <w:pPr>
              <w:spacing w:before="72" w:line="241" w:lineRule="auto"/>
              <w:ind w:left="373" w:right="194" w:hanging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 xml:space="preserve">2 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万棵柿子树、</w:t>
            </w: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 xml:space="preserve">600 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棵百年老树，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打柿子、晒柿饼、住石屋民宿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299" w:lineRule="auto"/>
            </w:pPr>
          </w:p>
          <w:p>
            <w:pPr>
              <w:pStyle w:val="6"/>
              <w:spacing w:line="299" w:lineRule="auto"/>
            </w:pPr>
          </w:p>
          <w:p>
            <w:pPr>
              <w:spacing w:before="71" w:line="219" w:lineRule="auto"/>
              <w:ind w:left="12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广水桃源村</w:t>
            </w:r>
          </w:p>
        </w:tc>
        <w:tc>
          <w:tcPr>
            <w:tcW w:w="1910" w:type="dxa"/>
            <w:vAlign w:val="top"/>
          </w:tcPr>
          <w:p>
            <w:pPr>
              <w:spacing w:before="48" w:line="220" w:lineRule="auto"/>
              <w:ind w:left="1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广水市千户冲古</w:t>
            </w:r>
          </w:p>
          <w:p>
            <w:pPr>
              <w:spacing w:before="49" w:line="222" w:lineRule="auto"/>
              <w:ind w:left="87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民</w:t>
            </w:r>
          </w:p>
          <w:p>
            <w:pPr>
              <w:spacing w:before="48" w:line="220" w:lineRule="auto"/>
              <w:ind w:left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sz w:val="22"/>
                <w:szCs w:val="22"/>
              </w:rPr>
              <w:t>居、随县戴家仓屋</w:t>
            </w:r>
          </w:p>
          <w:p>
            <w:pPr>
              <w:spacing w:before="50" w:line="219" w:lineRule="auto"/>
              <w:ind w:left="1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乡村古民居、随县</w:t>
            </w:r>
          </w:p>
          <w:p>
            <w:pPr>
              <w:spacing w:before="50" w:line="216" w:lineRule="auto"/>
              <w:ind w:left="3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草店镇柯家寨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67" w:lineRule="auto"/>
            </w:pPr>
          </w:p>
          <w:p>
            <w:pPr>
              <w:spacing w:before="63" w:line="189" w:lineRule="auto"/>
              <w:ind w:left="1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49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83" w:line="219" w:lineRule="auto"/>
              <w:ind w:left="1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以酒堡集聚为特色，形成接待、采</w:t>
            </w:r>
          </w:p>
          <w:p>
            <w:pPr>
              <w:spacing w:before="50" w:line="220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摘、生产、品酒、储藏、休闲、度</w:t>
            </w:r>
          </w:p>
          <w:p>
            <w:pPr>
              <w:spacing w:before="50" w:line="219" w:lineRule="auto"/>
              <w:ind w:left="37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假等于一体的葡萄酒主题园区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321" w:lineRule="auto"/>
            </w:pPr>
          </w:p>
          <w:p>
            <w:pPr>
              <w:spacing w:before="72" w:line="220" w:lineRule="auto"/>
              <w:ind w:left="4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小林镇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“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神农红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”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生态红酒庄园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516" w:type="dxa"/>
            <w:vAlign w:val="top"/>
          </w:tcPr>
          <w:p>
            <w:pPr>
              <w:spacing w:before="100" w:line="189" w:lineRule="auto"/>
              <w:ind w:left="1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50</w:t>
            </w:r>
          </w:p>
        </w:tc>
        <w:tc>
          <w:tcPr>
            <w:tcW w:w="1216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62" w:line="219" w:lineRule="auto"/>
              <w:ind w:left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柳林镇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20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公里板栗长廊，打板栗</w:t>
            </w:r>
          </w:p>
        </w:tc>
        <w:tc>
          <w:tcPr>
            <w:tcW w:w="3642" w:type="dxa"/>
            <w:vAlign w:val="top"/>
          </w:tcPr>
          <w:p>
            <w:pPr>
              <w:spacing w:before="62" w:line="219" w:lineRule="auto"/>
              <w:ind w:left="9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大堰角村、金桥村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8" w:type="default"/>
          <w:pgSz w:w="16838" w:h="11906"/>
          <w:pgMar w:top="494" w:right="1447" w:bottom="1394" w:left="1327" w:header="0" w:footer="1211" w:gutter="0"/>
          <w:cols w:space="720" w:num="1"/>
        </w:sect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88" w:line="372" w:lineRule="exact"/>
        <w:ind w:left="130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before="40"/>
      </w:pPr>
    </w:p>
    <w:p>
      <w:pPr>
        <w:spacing w:before="40"/>
      </w:pPr>
    </w:p>
    <w:tbl>
      <w:tblPr>
        <w:tblStyle w:val="5"/>
        <w:tblW w:w="1397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1216"/>
        <w:gridCol w:w="1598"/>
        <w:gridCol w:w="1504"/>
        <w:gridCol w:w="3591"/>
        <w:gridCol w:w="3642"/>
        <w:gridCol w:w="19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</w:trPr>
        <w:tc>
          <w:tcPr>
            <w:tcW w:w="516" w:type="dxa"/>
            <w:vAlign w:val="top"/>
          </w:tcPr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spacing w:before="63" w:line="189" w:lineRule="auto"/>
              <w:ind w:left="1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51</w:t>
            </w:r>
          </w:p>
        </w:tc>
        <w:tc>
          <w:tcPr>
            <w:tcW w:w="12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pStyle w:val="6"/>
            </w:pPr>
          </w:p>
        </w:tc>
        <w:tc>
          <w:tcPr>
            <w:tcW w:w="3591" w:type="dxa"/>
            <w:vAlign w:val="top"/>
          </w:tcPr>
          <w:p>
            <w:pPr>
              <w:spacing w:before="92" w:line="248" w:lineRule="auto"/>
              <w:ind w:left="166" w:right="194" w:firstLine="93"/>
              <w:jc w:val="both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淮河谢家湾古板栗树林，树龄在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 xml:space="preserve">100 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 xml:space="preserve">年内的板栗树有 </w:t>
            </w: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5000</w:t>
            </w:r>
            <w:r>
              <w:rPr>
                <w:rFonts w:ascii="Times New Roman" w:hAnsi="Times New Roman" w:eastAsia="Times New Roman" w:cs="Times New Roman"/>
                <w:spacing w:val="11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多株，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 xml:space="preserve">100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至 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 xml:space="preserve">500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年的古板栗树有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232</w:t>
            </w:r>
          </w:p>
          <w:p>
            <w:pPr>
              <w:spacing w:before="50" w:line="220" w:lineRule="auto"/>
              <w:ind w:left="15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株。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spacing w:before="72" w:line="221" w:lineRule="auto"/>
              <w:ind w:left="9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淮河国家湿地公园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61" w:lineRule="auto"/>
            </w:pPr>
          </w:p>
          <w:p>
            <w:pPr>
              <w:spacing w:before="63" w:line="189" w:lineRule="auto"/>
              <w:ind w:left="1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52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233" w:line="244" w:lineRule="auto"/>
              <w:ind w:left="646" w:right="201" w:hanging="4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秋季大地画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卷</w:t>
            </w:r>
          </w:p>
        </w:tc>
        <w:tc>
          <w:tcPr>
            <w:tcW w:w="3591" w:type="dxa"/>
            <w:vAlign w:val="top"/>
          </w:tcPr>
          <w:p>
            <w:pPr>
              <w:spacing w:before="233" w:line="241" w:lineRule="auto"/>
              <w:ind w:left="809" w:right="194" w:hanging="6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千亩乌桕、黄栌、枫叶层林尽染，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配古寨、黄酒、牛肉</w:t>
            </w:r>
          </w:p>
        </w:tc>
        <w:tc>
          <w:tcPr>
            <w:tcW w:w="3642" w:type="dxa"/>
            <w:vAlign w:val="top"/>
          </w:tcPr>
          <w:p>
            <w:pPr>
              <w:spacing w:before="233" w:line="241" w:lineRule="auto"/>
              <w:ind w:left="132" w:right="102" w:hanging="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吴山镇铁山红叶、田王寨、随州大洪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山风景名胜区、广水市高贵三潭景区</w:t>
            </w:r>
          </w:p>
        </w:tc>
        <w:tc>
          <w:tcPr>
            <w:tcW w:w="1910" w:type="dxa"/>
            <w:vAlign w:val="top"/>
          </w:tcPr>
          <w:p>
            <w:pPr>
              <w:spacing w:before="77" w:line="220" w:lineRule="auto"/>
              <w:ind w:left="1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大洪山珍稀植物</w:t>
            </w:r>
          </w:p>
          <w:p>
            <w:pPr>
              <w:spacing w:before="50" w:line="219" w:lineRule="auto"/>
              <w:ind w:left="1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3"/>
                <w:sz w:val="22"/>
                <w:szCs w:val="22"/>
              </w:rPr>
              <w:t>园、随州市大洪山</w:t>
            </w:r>
          </w:p>
          <w:p>
            <w:pPr>
              <w:spacing w:before="50" w:line="220" w:lineRule="auto"/>
              <w:ind w:left="3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洪山坪溶洞群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16" w:type="dxa"/>
            <w:vAlign w:val="top"/>
          </w:tcPr>
          <w:p>
            <w:pPr>
              <w:pStyle w:val="6"/>
            </w:pP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226" w:line="221" w:lineRule="auto"/>
              <w:ind w:left="2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金秋花卉展</w:t>
            </w:r>
          </w:p>
        </w:tc>
        <w:tc>
          <w:tcPr>
            <w:tcW w:w="3591" w:type="dxa"/>
            <w:vAlign w:val="top"/>
          </w:tcPr>
          <w:p>
            <w:pPr>
              <w:spacing w:before="69" w:line="242" w:lineRule="auto"/>
              <w:ind w:left="1579" w:right="106" w:hanging="14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金秋菊展、国风雅集、夜场灯光秀</w:t>
            </w: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+</w:t>
            </w:r>
            <w:r>
              <w:rPr>
                <w:rFonts w:ascii="Times New Roman" w:hAnsi="Times New Roman" w:eastAsia="Times New Roman" w:cs="Times New Roman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烟花</w:t>
            </w:r>
          </w:p>
        </w:tc>
        <w:tc>
          <w:tcPr>
            <w:tcW w:w="3642" w:type="dxa"/>
            <w:vAlign w:val="top"/>
          </w:tcPr>
          <w:p>
            <w:pPr>
              <w:spacing w:before="226" w:line="220" w:lineRule="auto"/>
              <w:ind w:left="10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炎帝故里风景区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31" w:lineRule="auto"/>
            </w:pPr>
          </w:p>
          <w:p>
            <w:pPr>
              <w:spacing w:before="63" w:line="189" w:lineRule="auto"/>
              <w:ind w:left="1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53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pStyle w:val="6"/>
              <w:spacing w:line="285" w:lineRule="auto"/>
            </w:pPr>
          </w:p>
          <w:p>
            <w:pPr>
              <w:spacing w:before="71" w:line="222" w:lineRule="auto"/>
              <w:ind w:left="3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油茶花海</w:t>
            </w:r>
          </w:p>
        </w:tc>
        <w:tc>
          <w:tcPr>
            <w:tcW w:w="3591" w:type="dxa"/>
            <w:vAlign w:val="top"/>
          </w:tcPr>
          <w:p>
            <w:pPr>
              <w:spacing w:before="46" w:line="221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万亩油茶花正开，硕果染秋漫山香，</w:t>
            </w:r>
          </w:p>
          <w:p>
            <w:pPr>
              <w:spacing w:before="49" w:line="219" w:lineRule="auto"/>
              <w:ind w:left="1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秋游徒步行、草坪音乐会、参观油</w:t>
            </w:r>
          </w:p>
          <w:p>
            <w:pPr>
              <w:spacing w:before="50" w:line="219" w:lineRule="auto"/>
              <w:ind w:left="13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茶科技苑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285" w:lineRule="auto"/>
            </w:pPr>
          </w:p>
          <w:p>
            <w:pPr>
              <w:spacing w:before="72" w:line="220" w:lineRule="auto"/>
              <w:ind w:left="6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随县环潭镇油茶文化公园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6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03" w:lineRule="auto"/>
            </w:pPr>
          </w:p>
          <w:p>
            <w:pPr>
              <w:pStyle w:val="6"/>
              <w:spacing w:line="304" w:lineRule="auto"/>
            </w:pPr>
          </w:p>
          <w:p>
            <w:pPr>
              <w:spacing w:before="63" w:line="189" w:lineRule="auto"/>
              <w:ind w:left="1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54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Align w:val="top"/>
          </w:tcPr>
          <w:p>
            <w:pPr>
              <w:pStyle w:val="6"/>
              <w:spacing w:line="281" w:lineRule="auto"/>
            </w:pPr>
          </w:p>
          <w:p>
            <w:pPr>
              <w:pStyle w:val="6"/>
              <w:spacing w:line="282" w:lineRule="auto"/>
            </w:pPr>
          </w:p>
          <w:p>
            <w:pPr>
              <w:spacing w:before="72" w:line="219" w:lineRule="auto"/>
              <w:ind w:left="3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乡村旅居</w:t>
            </w:r>
          </w:p>
        </w:tc>
        <w:tc>
          <w:tcPr>
            <w:tcW w:w="1504" w:type="dxa"/>
            <w:vAlign w:val="top"/>
          </w:tcPr>
          <w:p>
            <w:pPr>
              <w:pStyle w:val="6"/>
              <w:spacing w:line="408" w:lineRule="auto"/>
            </w:pPr>
          </w:p>
          <w:p>
            <w:pPr>
              <w:spacing w:before="71" w:line="241" w:lineRule="auto"/>
              <w:ind w:left="646" w:right="201" w:hanging="4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乡村精品民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宿</w:t>
            </w:r>
          </w:p>
        </w:tc>
        <w:tc>
          <w:tcPr>
            <w:tcW w:w="3591" w:type="dxa"/>
            <w:vAlign w:val="top"/>
          </w:tcPr>
          <w:p>
            <w:pPr>
              <w:pStyle w:val="6"/>
              <w:spacing w:line="253" w:lineRule="auto"/>
            </w:pPr>
          </w:p>
          <w:p>
            <w:pPr>
              <w:spacing w:before="72" w:line="219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将自然景观、乡村文化与现代住宿</w:t>
            </w:r>
          </w:p>
          <w:p>
            <w:pPr>
              <w:spacing w:before="50" w:line="220" w:lineRule="auto"/>
              <w:ind w:left="1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体验深度融合，形成</w:t>
            </w:r>
            <w:r>
              <w:rPr>
                <w:rFonts w:ascii="Times New Roman" w:hAnsi="Times New Roman" w:eastAsia="Times New Roman" w:cs="Times New Roman"/>
                <w:spacing w:val="-12"/>
                <w:sz w:val="22"/>
                <w:szCs w:val="22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随遇而安</w:t>
            </w:r>
            <w:r>
              <w:rPr>
                <w:rFonts w:ascii="宋体" w:hAnsi="宋体" w:eastAsia="宋体" w:cs="宋体"/>
                <w:spacing w:val="-88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  <w:sz w:val="22"/>
                <w:szCs w:val="22"/>
              </w:rPr>
              <w:t xml:space="preserve">· </w:t>
            </w: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自在</w:t>
            </w:r>
          </w:p>
          <w:p>
            <w:pPr>
              <w:spacing w:before="49" w:line="220" w:lineRule="auto"/>
              <w:ind w:left="13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小院</w:t>
            </w: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品牌</w:t>
            </w:r>
          </w:p>
        </w:tc>
        <w:tc>
          <w:tcPr>
            <w:tcW w:w="3642" w:type="dxa"/>
            <w:vAlign w:val="top"/>
          </w:tcPr>
          <w:p>
            <w:pPr>
              <w:spacing w:before="170" w:line="241" w:lineRule="auto"/>
              <w:ind w:left="188" w:right="131" w:hanging="3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随州山里民宿、大乐之野</w:t>
            </w:r>
            <w:r>
              <w:rPr>
                <w:rFonts w:ascii="宋体" w:hAnsi="宋体" w:eastAsia="宋体" w:cs="宋体"/>
                <w:spacing w:val="-8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·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银杏谷、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裸心隐乡、千年银杏谷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“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叁生有杏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”</w:t>
            </w:r>
          </w:p>
          <w:p>
            <w:pPr>
              <w:spacing w:before="49" w:line="241" w:lineRule="auto"/>
              <w:ind w:left="837" w:right="24" w:hanging="7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6"/>
                <w:sz w:val="22"/>
                <w:szCs w:val="22"/>
              </w:rPr>
              <w:t>民宿、古柳小院民宿、清香荷院民宿、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桃源火红岁月民宿等</w:t>
            </w:r>
          </w:p>
        </w:tc>
        <w:tc>
          <w:tcPr>
            <w:tcW w:w="1910" w:type="dxa"/>
            <w:vAlign w:val="top"/>
          </w:tcPr>
          <w:p>
            <w:pPr>
              <w:pStyle w:val="6"/>
              <w:spacing w:line="408" w:lineRule="auto"/>
            </w:pPr>
          </w:p>
          <w:p>
            <w:pPr>
              <w:spacing w:before="71" w:line="241" w:lineRule="auto"/>
              <w:ind w:left="852" w:right="181" w:hanging="6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sz w:val="22"/>
                <w:szCs w:val="22"/>
              </w:rPr>
              <w:t>随州</w:t>
            </w:r>
            <w:r>
              <w:rPr>
                <w:rFonts w:ascii="宋体" w:hAnsi="宋体" w:eastAsia="宋体" w:cs="宋体"/>
                <w:spacing w:val="-2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  <w:sz w:val="22"/>
                <w:szCs w:val="22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2"/>
                <w:szCs w:val="22"/>
              </w:rPr>
              <w:t>号旅游公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2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19" w:lineRule="auto"/>
            </w:pPr>
          </w:p>
          <w:p>
            <w:pPr>
              <w:pStyle w:val="6"/>
              <w:spacing w:line="319" w:lineRule="auto"/>
            </w:pPr>
          </w:p>
          <w:p>
            <w:pPr>
              <w:pStyle w:val="6"/>
              <w:spacing w:line="319" w:lineRule="auto"/>
            </w:pPr>
          </w:p>
          <w:p>
            <w:pPr>
              <w:spacing w:before="63" w:line="186" w:lineRule="auto"/>
              <w:ind w:left="1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55</w:t>
            </w:r>
          </w:p>
        </w:tc>
        <w:tc>
          <w:tcPr>
            <w:tcW w:w="1216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Align w:val="top"/>
          </w:tcPr>
          <w:p>
            <w:pPr>
              <w:pStyle w:val="6"/>
              <w:spacing w:line="302" w:lineRule="auto"/>
            </w:pPr>
          </w:p>
          <w:p>
            <w:pPr>
              <w:pStyle w:val="6"/>
              <w:spacing w:line="303" w:lineRule="auto"/>
            </w:pPr>
          </w:p>
          <w:p>
            <w:pPr>
              <w:pStyle w:val="6"/>
              <w:spacing w:line="303" w:lineRule="auto"/>
            </w:pPr>
          </w:p>
          <w:p>
            <w:pPr>
              <w:spacing w:before="72" w:line="219" w:lineRule="auto"/>
              <w:ind w:left="3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乡村休闲</w:t>
            </w:r>
          </w:p>
        </w:tc>
        <w:tc>
          <w:tcPr>
            <w:tcW w:w="1504" w:type="dxa"/>
            <w:vAlign w:val="top"/>
          </w:tcPr>
          <w:p>
            <w:pPr>
              <w:pStyle w:val="6"/>
              <w:spacing w:line="302" w:lineRule="auto"/>
            </w:pPr>
          </w:p>
          <w:p>
            <w:pPr>
              <w:pStyle w:val="6"/>
              <w:spacing w:line="303" w:lineRule="auto"/>
            </w:pPr>
          </w:p>
          <w:p>
            <w:pPr>
              <w:pStyle w:val="6"/>
              <w:spacing w:line="303" w:lineRule="auto"/>
            </w:pPr>
          </w:p>
          <w:p>
            <w:pPr>
              <w:spacing w:before="71" w:line="220" w:lineRule="auto"/>
              <w:ind w:left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农民丰收节</w:t>
            </w:r>
          </w:p>
        </w:tc>
        <w:tc>
          <w:tcPr>
            <w:tcW w:w="3591" w:type="dxa"/>
            <w:vAlign w:val="top"/>
          </w:tcPr>
          <w:p>
            <w:pPr>
              <w:pStyle w:val="6"/>
              <w:spacing w:line="250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spacing w:before="72" w:line="242" w:lineRule="auto"/>
              <w:ind w:left="1581" w:right="144" w:hanging="14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文艺表演、农事活动体验、农产品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展销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299" w:lineRule="auto"/>
            </w:pPr>
          </w:p>
          <w:p>
            <w:pPr>
              <w:pStyle w:val="6"/>
              <w:spacing w:line="299" w:lineRule="auto"/>
            </w:pPr>
          </w:p>
          <w:p>
            <w:pPr>
              <w:spacing w:before="72" w:line="219" w:lineRule="auto"/>
              <w:ind w:left="1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炎帝故里风景区、随州香稻种植基</w:t>
            </w:r>
          </w:p>
          <w:p>
            <w:pPr>
              <w:spacing w:before="51" w:line="219" w:lineRule="auto"/>
              <w:ind w:left="1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地、安居镇张家老湾村、长岗镇珍珠</w:t>
            </w:r>
          </w:p>
          <w:p>
            <w:pPr>
              <w:spacing w:before="51" w:line="219" w:lineRule="auto"/>
              <w:ind w:left="7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泉村、万福店凤凰山村</w:t>
            </w:r>
          </w:p>
        </w:tc>
        <w:tc>
          <w:tcPr>
            <w:tcW w:w="1910" w:type="dxa"/>
            <w:vAlign w:val="top"/>
          </w:tcPr>
          <w:p>
            <w:pPr>
              <w:spacing w:before="49" w:line="220" w:lineRule="auto"/>
              <w:ind w:left="1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大洪山花果海休</w:t>
            </w:r>
          </w:p>
          <w:p>
            <w:pPr>
              <w:spacing w:before="49" w:line="222" w:lineRule="auto"/>
              <w:ind w:left="1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闲农业体验区、广</w:t>
            </w:r>
          </w:p>
          <w:p>
            <w:pPr>
              <w:spacing w:before="48" w:line="219" w:lineRule="auto"/>
              <w:ind w:left="1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水寿山田园度假</w:t>
            </w:r>
          </w:p>
          <w:p>
            <w:pPr>
              <w:spacing w:before="50" w:line="220" w:lineRule="auto"/>
              <w:ind w:left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区、广水市黄土关</w:t>
            </w:r>
          </w:p>
          <w:p>
            <w:pPr>
              <w:spacing w:before="49" w:line="220" w:lineRule="auto"/>
              <w:ind w:left="1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农文旅小镇、广水</w:t>
            </w:r>
          </w:p>
          <w:p>
            <w:pPr>
              <w:spacing w:before="50" w:line="221" w:lineRule="auto"/>
              <w:ind w:left="1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余店花田故事田</w:t>
            </w:r>
          </w:p>
          <w:p>
            <w:pPr>
              <w:spacing w:before="48" w:line="219" w:lineRule="auto"/>
              <w:ind w:left="5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园综合体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9" w:type="default"/>
          <w:pgSz w:w="16838" w:h="11906"/>
          <w:pgMar w:top="494" w:right="1447" w:bottom="1397" w:left="1327" w:header="0" w:footer="1211" w:gutter="0"/>
          <w:cols w:space="720" w:num="1"/>
        </w:sect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88" w:line="372" w:lineRule="exact"/>
        <w:ind w:left="130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before="40"/>
      </w:pPr>
    </w:p>
    <w:p>
      <w:pPr>
        <w:spacing w:before="40"/>
      </w:pPr>
    </w:p>
    <w:tbl>
      <w:tblPr>
        <w:tblStyle w:val="5"/>
        <w:tblW w:w="1397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1216"/>
        <w:gridCol w:w="1598"/>
        <w:gridCol w:w="1504"/>
        <w:gridCol w:w="3591"/>
        <w:gridCol w:w="3642"/>
        <w:gridCol w:w="19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516" w:type="dxa"/>
            <w:vAlign w:val="top"/>
          </w:tcPr>
          <w:p>
            <w:pPr>
              <w:spacing w:before="268" w:line="189" w:lineRule="auto"/>
              <w:ind w:left="1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56</w:t>
            </w:r>
          </w:p>
        </w:tc>
        <w:tc>
          <w:tcPr>
            <w:tcW w:w="12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spacing w:before="71" w:line="221" w:lineRule="auto"/>
              <w:ind w:left="3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户外运动</w:t>
            </w:r>
          </w:p>
        </w:tc>
        <w:tc>
          <w:tcPr>
            <w:tcW w:w="1504" w:type="dxa"/>
            <w:vAlign w:val="top"/>
          </w:tcPr>
          <w:p>
            <w:pPr>
              <w:spacing w:before="73" w:line="241" w:lineRule="auto"/>
              <w:ind w:left="537" w:right="201" w:hanging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随州马拉松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大赛</w:t>
            </w:r>
          </w:p>
        </w:tc>
        <w:tc>
          <w:tcPr>
            <w:tcW w:w="3591" w:type="dxa"/>
            <w:vAlign w:val="top"/>
          </w:tcPr>
          <w:p>
            <w:pPr>
              <w:spacing w:before="73" w:line="241" w:lineRule="auto"/>
              <w:ind w:left="698" w:right="144" w:hanging="5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穿越五千年的文化巡礼，可听、可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看、可吃的文化马拉松</w:t>
            </w:r>
          </w:p>
        </w:tc>
        <w:tc>
          <w:tcPr>
            <w:tcW w:w="3642" w:type="dxa"/>
            <w:vAlign w:val="top"/>
          </w:tcPr>
          <w:p>
            <w:pPr>
              <w:spacing w:before="230" w:line="219" w:lineRule="auto"/>
              <w:ind w:left="13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随州城区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16" w:type="dxa"/>
            <w:vAlign w:val="top"/>
          </w:tcPr>
          <w:p>
            <w:pPr>
              <w:spacing w:before="264" w:line="186" w:lineRule="auto"/>
              <w:ind w:left="1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57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223" w:line="219" w:lineRule="auto"/>
              <w:ind w:left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城市运动会</w:t>
            </w:r>
          </w:p>
        </w:tc>
        <w:tc>
          <w:tcPr>
            <w:tcW w:w="3591" w:type="dxa"/>
            <w:vAlign w:val="top"/>
          </w:tcPr>
          <w:p>
            <w:pPr>
              <w:spacing w:before="67" w:line="241" w:lineRule="auto"/>
              <w:ind w:left="491" w:right="156" w:hanging="3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 xml:space="preserve">倡导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“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全民健身，共享市运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 xml:space="preserve">” 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，丰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富人民群众的体育文化生活</w:t>
            </w:r>
          </w:p>
        </w:tc>
        <w:tc>
          <w:tcPr>
            <w:tcW w:w="3642" w:type="dxa"/>
            <w:vAlign w:val="top"/>
          </w:tcPr>
          <w:p>
            <w:pPr>
              <w:spacing w:before="223" w:line="219" w:lineRule="auto"/>
              <w:ind w:left="107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随州城区体育馆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516" w:type="dxa"/>
            <w:vAlign w:val="top"/>
          </w:tcPr>
          <w:p>
            <w:pPr>
              <w:spacing w:before="264" w:line="189" w:lineRule="auto"/>
              <w:ind w:left="1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58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70" w:line="241" w:lineRule="auto"/>
              <w:ind w:left="535" w:right="201" w:hanging="3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环大洪山越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野赛</w:t>
            </w:r>
          </w:p>
        </w:tc>
        <w:tc>
          <w:tcPr>
            <w:tcW w:w="3591" w:type="dxa"/>
            <w:vAlign w:val="top"/>
          </w:tcPr>
          <w:p>
            <w:pPr>
              <w:spacing w:before="70" w:line="241" w:lineRule="auto"/>
              <w:ind w:left="1473" w:right="144" w:hanging="1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户外运动装备展、露营派对、夜游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登山等</w:t>
            </w:r>
          </w:p>
        </w:tc>
        <w:tc>
          <w:tcPr>
            <w:tcW w:w="3642" w:type="dxa"/>
            <w:vAlign w:val="top"/>
          </w:tcPr>
          <w:p>
            <w:pPr>
              <w:spacing w:before="226" w:line="219" w:lineRule="auto"/>
              <w:ind w:left="7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随州大洪山风景名胜区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6" w:hRule="atLeast"/>
        </w:trPr>
        <w:tc>
          <w:tcPr>
            <w:tcW w:w="516" w:type="dxa"/>
            <w:vAlign w:val="top"/>
          </w:tcPr>
          <w:p>
            <w:pPr>
              <w:pStyle w:val="6"/>
              <w:spacing w:line="263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spacing w:before="63" w:line="189" w:lineRule="auto"/>
              <w:ind w:left="15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59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pStyle w:val="6"/>
              <w:spacing w:line="326" w:lineRule="auto"/>
            </w:pPr>
          </w:p>
          <w:p>
            <w:pPr>
              <w:spacing w:before="71" w:line="241" w:lineRule="auto"/>
              <w:ind w:left="535" w:right="201" w:hanging="3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泵道自行车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联赛</w:t>
            </w:r>
          </w:p>
        </w:tc>
        <w:tc>
          <w:tcPr>
            <w:tcW w:w="3591" w:type="dxa"/>
            <w:vAlign w:val="top"/>
          </w:tcPr>
          <w:p>
            <w:pPr>
              <w:spacing w:before="87" w:line="222" w:lineRule="auto"/>
              <w:ind w:left="6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 xml:space="preserve">占地近 </w:t>
            </w:r>
            <w:r>
              <w:rPr>
                <w:rFonts w:ascii="Times New Roman" w:hAnsi="Times New Roman" w:eastAsia="Times New Roman" w:cs="Times New Roman"/>
                <w:spacing w:val="-8"/>
                <w:sz w:val="22"/>
                <w:szCs w:val="22"/>
              </w:rPr>
              <w:t>6000</w:t>
            </w:r>
            <w:r>
              <w:rPr>
                <w:rFonts w:ascii="Times New Roman" w:hAnsi="Times New Roman" w:eastAsia="Times New Roman" w:cs="Times New Roman"/>
                <w:spacing w:val="8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㎡</w:t>
            </w:r>
            <w:r>
              <w:rPr>
                <w:rFonts w:ascii="宋体" w:hAnsi="宋体" w:eastAsia="宋体" w:cs="宋体"/>
                <w:spacing w:val="-6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，由瑞士</w:t>
            </w:r>
          </w:p>
          <w:p>
            <w:pPr>
              <w:spacing w:before="48" w:line="219" w:lineRule="auto"/>
              <w:ind w:left="1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 xml:space="preserve">Velosolutions 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 xml:space="preserve">按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 xml:space="preserve">UCI 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世界杯标准</w:t>
            </w:r>
          </w:p>
          <w:p>
            <w:pPr>
              <w:spacing w:before="50" w:line="220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修建，含波浪道、初级道、标准腾</w:t>
            </w:r>
          </w:p>
          <w:p>
            <w:pPr>
              <w:spacing w:before="49" w:line="220" w:lineRule="auto"/>
              <w:ind w:left="6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 xml:space="preserve">跃道及 </w:t>
            </w: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2 km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山地车道</w:t>
            </w:r>
          </w:p>
        </w:tc>
        <w:tc>
          <w:tcPr>
            <w:tcW w:w="3642" w:type="dxa"/>
            <w:vAlign w:val="top"/>
          </w:tcPr>
          <w:p>
            <w:pPr>
              <w:pStyle w:val="6"/>
            </w:pPr>
          </w:p>
          <w:p>
            <w:pPr>
              <w:pStyle w:val="6"/>
              <w:spacing w:line="241" w:lineRule="auto"/>
            </w:pPr>
          </w:p>
          <w:p>
            <w:pPr>
              <w:spacing w:before="72" w:line="220" w:lineRule="auto"/>
              <w:ind w:left="8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中国千年银杏谷景区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  <w:spacing w:line="325" w:lineRule="auto"/>
            </w:pPr>
          </w:p>
          <w:p>
            <w:pPr>
              <w:spacing w:before="72" w:line="241" w:lineRule="auto"/>
              <w:ind w:left="518" w:right="181" w:hanging="3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洛阳镇银杏谷旅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游度假区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16" w:type="dxa"/>
            <w:vAlign w:val="top"/>
          </w:tcPr>
          <w:p>
            <w:pPr>
              <w:spacing w:before="265" w:line="189" w:lineRule="auto"/>
              <w:ind w:left="1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60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228" w:line="219" w:lineRule="auto"/>
              <w:ind w:left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桨板公开赛</w:t>
            </w:r>
          </w:p>
        </w:tc>
        <w:tc>
          <w:tcPr>
            <w:tcW w:w="3591" w:type="dxa"/>
            <w:vAlign w:val="top"/>
          </w:tcPr>
          <w:p>
            <w:pPr>
              <w:spacing w:before="71" w:line="220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桨动波光里，人在水上行，湖光山</w:t>
            </w:r>
          </w:p>
          <w:p>
            <w:pPr>
              <w:spacing w:before="50" w:line="219" w:lineRule="auto"/>
              <w:ind w:left="2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色与选手们的矫健身姿相互辉映</w:t>
            </w:r>
          </w:p>
        </w:tc>
        <w:tc>
          <w:tcPr>
            <w:tcW w:w="3642" w:type="dxa"/>
            <w:vAlign w:val="top"/>
          </w:tcPr>
          <w:p>
            <w:pPr>
              <w:spacing w:before="227" w:line="220" w:lineRule="auto"/>
              <w:ind w:left="10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白云湖、月光海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16" w:type="dxa"/>
            <w:vAlign w:val="top"/>
          </w:tcPr>
          <w:p>
            <w:pPr>
              <w:spacing w:before="266" w:line="189" w:lineRule="auto"/>
              <w:ind w:left="1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61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72" w:line="241" w:lineRule="auto"/>
              <w:ind w:left="426" w:right="201" w:hanging="2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全民休闲垂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钓大赛</w:t>
            </w:r>
          </w:p>
        </w:tc>
        <w:tc>
          <w:tcPr>
            <w:tcW w:w="3591" w:type="dxa"/>
            <w:vAlign w:val="top"/>
          </w:tcPr>
          <w:p>
            <w:pPr>
              <w:spacing w:before="72" w:line="241" w:lineRule="auto"/>
              <w:ind w:left="277" w:right="104" w:hanging="1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 xml:space="preserve">总长约 </w:t>
            </w: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 xml:space="preserve">4850  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米，规划面积</w:t>
            </w:r>
            <w:r>
              <w:rPr>
                <w:rFonts w:ascii="宋体" w:hAnsi="宋体" w:eastAsia="宋体" w:cs="宋体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82.4</w:t>
            </w:r>
            <w:r>
              <w:rPr>
                <w:rFonts w:ascii="Times New Roman" w:hAnsi="Times New Roman" w:eastAsia="Times New Roman" w:cs="Times New Roman"/>
                <w:spacing w:val="7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公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顷，兼具生态、休闲、观光功能</w:t>
            </w:r>
          </w:p>
        </w:tc>
        <w:tc>
          <w:tcPr>
            <w:tcW w:w="3642" w:type="dxa"/>
            <w:vAlign w:val="top"/>
          </w:tcPr>
          <w:p>
            <w:pPr>
              <w:spacing w:before="228" w:line="220" w:lineRule="auto"/>
              <w:ind w:left="12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随县烈山湖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6" w:hRule="atLeast"/>
        </w:trPr>
        <w:tc>
          <w:tcPr>
            <w:tcW w:w="516" w:type="dxa"/>
            <w:vAlign w:val="top"/>
          </w:tcPr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spacing w:before="64" w:line="189" w:lineRule="auto"/>
              <w:ind w:left="1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62</w:t>
            </w:r>
          </w:p>
        </w:tc>
        <w:tc>
          <w:tcPr>
            <w:tcW w:w="1216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pStyle w:val="6"/>
              <w:spacing w:line="286" w:lineRule="auto"/>
            </w:pPr>
          </w:p>
          <w:p>
            <w:pPr>
              <w:spacing w:before="72" w:line="246" w:lineRule="auto"/>
              <w:ind w:left="645" w:right="201" w:hanging="4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低空飞行营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地</w:t>
            </w:r>
          </w:p>
        </w:tc>
        <w:tc>
          <w:tcPr>
            <w:tcW w:w="3591" w:type="dxa"/>
            <w:vAlign w:val="top"/>
          </w:tcPr>
          <w:p>
            <w:pPr>
              <w:pStyle w:val="6"/>
              <w:spacing w:line="288" w:lineRule="auto"/>
            </w:pPr>
          </w:p>
          <w:p>
            <w:pPr>
              <w:spacing w:before="72" w:line="241" w:lineRule="auto"/>
              <w:ind w:left="1358" w:right="26" w:hanging="12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滑翔伞、三角翼、直升机驾驶培训、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低空旅游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443" w:lineRule="auto"/>
            </w:pPr>
          </w:p>
          <w:p>
            <w:pPr>
              <w:spacing w:before="71" w:line="219" w:lineRule="auto"/>
              <w:ind w:left="11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厉山通用机场</w:t>
            </w:r>
          </w:p>
        </w:tc>
        <w:tc>
          <w:tcPr>
            <w:tcW w:w="1910" w:type="dxa"/>
            <w:vAlign w:val="top"/>
          </w:tcPr>
          <w:p>
            <w:pPr>
              <w:spacing w:before="49" w:line="219" w:lineRule="auto"/>
              <w:ind w:left="2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随州车云山航空</w:t>
            </w:r>
          </w:p>
          <w:p>
            <w:pPr>
              <w:spacing w:before="50" w:line="220" w:lineRule="auto"/>
              <w:ind w:left="1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sz w:val="22"/>
                <w:szCs w:val="22"/>
              </w:rPr>
              <w:t>飞行营地、广水郝</w:t>
            </w:r>
          </w:p>
          <w:p>
            <w:pPr>
              <w:spacing w:before="49" w:line="221" w:lineRule="auto"/>
              <w:ind w:left="2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店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“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迷彩飞客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小</w:t>
            </w:r>
          </w:p>
          <w:p>
            <w:pPr>
              <w:spacing w:before="48" w:line="219" w:lineRule="auto"/>
              <w:ind w:left="8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镇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20" w:type="default"/>
          <w:pgSz w:w="16838" w:h="11906"/>
          <w:pgMar w:top="494" w:right="1447" w:bottom="1394" w:left="1327" w:header="0" w:footer="1211" w:gutter="0"/>
          <w:cols w:space="720" w:num="1"/>
        </w:sect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88" w:line="372" w:lineRule="exact"/>
        <w:ind w:left="130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before="40"/>
      </w:pPr>
    </w:p>
    <w:p>
      <w:pPr>
        <w:spacing w:before="40"/>
      </w:pPr>
    </w:p>
    <w:tbl>
      <w:tblPr>
        <w:tblStyle w:val="5"/>
        <w:tblW w:w="1397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1216"/>
        <w:gridCol w:w="1598"/>
        <w:gridCol w:w="1504"/>
        <w:gridCol w:w="3591"/>
        <w:gridCol w:w="3642"/>
        <w:gridCol w:w="19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4" w:hRule="atLeast"/>
        </w:trPr>
        <w:tc>
          <w:tcPr>
            <w:tcW w:w="516" w:type="dxa"/>
            <w:vAlign w:val="top"/>
          </w:tcPr>
          <w:p>
            <w:pPr>
              <w:pStyle w:val="6"/>
              <w:spacing w:line="277" w:lineRule="auto"/>
            </w:pPr>
          </w:p>
          <w:p>
            <w:pPr>
              <w:pStyle w:val="6"/>
              <w:spacing w:line="277" w:lineRule="auto"/>
            </w:pPr>
          </w:p>
          <w:p>
            <w:pPr>
              <w:pStyle w:val="6"/>
              <w:spacing w:line="277" w:lineRule="auto"/>
            </w:pPr>
          </w:p>
          <w:p>
            <w:pPr>
              <w:pStyle w:val="6"/>
              <w:spacing w:line="278" w:lineRule="auto"/>
            </w:pPr>
          </w:p>
          <w:p>
            <w:pPr>
              <w:spacing w:before="64" w:line="189" w:lineRule="auto"/>
              <w:ind w:left="1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63</w:t>
            </w:r>
          </w:p>
        </w:tc>
        <w:tc>
          <w:tcPr>
            <w:tcW w:w="12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pStyle w:val="6"/>
              <w:spacing w:line="303" w:lineRule="auto"/>
            </w:pPr>
          </w:p>
          <w:p>
            <w:pPr>
              <w:pStyle w:val="6"/>
              <w:spacing w:line="303" w:lineRule="auto"/>
            </w:pPr>
          </w:p>
          <w:p>
            <w:pPr>
              <w:pStyle w:val="6"/>
              <w:spacing w:line="303" w:lineRule="auto"/>
            </w:pPr>
          </w:p>
          <w:p>
            <w:pPr>
              <w:spacing w:before="72" w:line="241" w:lineRule="auto"/>
              <w:ind w:left="542" w:right="201" w:hanging="3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汽车房车露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营地</w:t>
            </w:r>
          </w:p>
        </w:tc>
        <w:tc>
          <w:tcPr>
            <w:tcW w:w="3591" w:type="dxa"/>
            <w:vAlign w:val="top"/>
          </w:tcPr>
          <w:p>
            <w:pPr>
              <w:pStyle w:val="6"/>
              <w:spacing w:line="302" w:lineRule="auto"/>
            </w:pPr>
          </w:p>
          <w:p>
            <w:pPr>
              <w:pStyle w:val="6"/>
              <w:spacing w:line="302" w:lineRule="auto"/>
            </w:pPr>
          </w:p>
          <w:p>
            <w:pPr>
              <w:pStyle w:val="6"/>
              <w:spacing w:line="303" w:lineRule="auto"/>
            </w:pPr>
          </w:p>
          <w:p>
            <w:pPr>
              <w:spacing w:before="72" w:line="241" w:lineRule="auto"/>
              <w:ind w:left="125" w:right="183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房车露营基地、帐篷营地、汽车影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院、烧烤乐园、拓展基地等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spacing w:before="71" w:line="220" w:lineRule="auto"/>
              <w:ind w:left="4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大洪山风景区汽车房车露营地</w:t>
            </w:r>
          </w:p>
        </w:tc>
        <w:tc>
          <w:tcPr>
            <w:tcW w:w="1910" w:type="dxa"/>
            <w:vAlign w:val="top"/>
          </w:tcPr>
          <w:p>
            <w:pPr>
              <w:spacing w:before="50" w:line="220" w:lineRule="auto"/>
              <w:ind w:left="2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随县炎帝部落国</w:t>
            </w:r>
          </w:p>
          <w:p>
            <w:pPr>
              <w:spacing w:before="49" w:line="220" w:lineRule="auto"/>
              <w:ind w:left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际房车营地、桐柏</w:t>
            </w:r>
          </w:p>
          <w:p>
            <w:pPr>
              <w:spacing w:before="49" w:line="220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山房车露营地、神</w:t>
            </w:r>
          </w:p>
          <w:p>
            <w:pPr>
              <w:spacing w:before="49" w:line="220" w:lineRule="auto"/>
              <w:ind w:left="1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农牡丹谷房车露</w:t>
            </w:r>
          </w:p>
          <w:p>
            <w:pPr>
              <w:spacing w:before="50" w:line="220" w:lineRule="auto"/>
              <w:ind w:left="1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sz w:val="22"/>
                <w:szCs w:val="22"/>
              </w:rPr>
              <w:t>营地、琵琶湖房车</w:t>
            </w:r>
          </w:p>
          <w:p>
            <w:pPr>
              <w:spacing w:before="50" w:line="220" w:lineRule="auto"/>
              <w:ind w:left="1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sz w:val="22"/>
                <w:szCs w:val="22"/>
              </w:rPr>
              <w:t>露营地、随岳高速</w:t>
            </w:r>
          </w:p>
          <w:p>
            <w:pPr>
              <w:spacing w:before="50" w:line="220" w:lineRule="auto"/>
              <w:ind w:left="1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封江服务区房车</w:t>
            </w:r>
          </w:p>
          <w:p>
            <w:pPr>
              <w:spacing w:before="50" w:line="218" w:lineRule="auto"/>
              <w:ind w:left="7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营地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64" w:lineRule="auto"/>
            </w:pPr>
          </w:p>
          <w:p>
            <w:pPr>
              <w:spacing w:before="63" w:line="189" w:lineRule="auto"/>
              <w:ind w:left="1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64</w:t>
            </w:r>
          </w:p>
        </w:tc>
        <w:tc>
          <w:tcPr>
            <w:tcW w:w="1216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236" w:line="241" w:lineRule="auto"/>
              <w:ind w:left="535" w:right="201" w:hanging="3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汽车越野场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地赛</w:t>
            </w:r>
          </w:p>
        </w:tc>
        <w:tc>
          <w:tcPr>
            <w:tcW w:w="3591" w:type="dxa"/>
            <w:vAlign w:val="top"/>
          </w:tcPr>
          <w:p>
            <w:pPr>
              <w:spacing w:before="80" w:line="220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全长</w:t>
            </w:r>
            <w:r>
              <w:rPr>
                <w:rFonts w:ascii="宋体" w:hAnsi="宋体" w:eastAsia="宋体" w:cs="宋体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公里，是湖北省占地面积最</w:t>
            </w:r>
          </w:p>
          <w:p>
            <w:pPr>
              <w:spacing w:before="49" w:line="220" w:lineRule="auto"/>
              <w:ind w:left="1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大、设计标准最高、功能最齐全的</w:t>
            </w:r>
          </w:p>
          <w:p>
            <w:pPr>
              <w:spacing w:before="49" w:line="220" w:lineRule="auto"/>
              <w:ind w:left="4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永久性汽车场地越野赛赛道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319" w:lineRule="auto"/>
            </w:pPr>
          </w:p>
          <w:p>
            <w:pPr>
              <w:spacing w:before="71" w:line="219" w:lineRule="auto"/>
              <w:ind w:left="1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神农牡丹谷景区、随州龙王坳生态谷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16" w:type="dxa"/>
            <w:vAlign w:val="top"/>
          </w:tcPr>
          <w:p>
            <w:pPr>
              <w:spacing w:before="263" w:line="189" w:lineRule="auto"/>
              <w:ind w:left="1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65</w:t>
            </w:r>
          </w:p>
        </w:tc>
        <w:tc>
          <w:tcPr>
            <w:tcW w:w="12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60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spacing w:before="78" w:line="229" w:lineRule="auto"/>
              <w:ind w:left="391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-5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冬季</w:t>
            </w:r>
          </w:p>
          <w:p>
            <w:pPr>
              <w:spacing w:before="14" w:line="229" w:lineRule="auto"/>
              <w:jc w:val="right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-8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8"/>
                <w:sz w:val="22"/>
                <w:szCs w:val="22"/>
              </w:rPr>
              <w:t>12-2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8"/>
                <w:w w:val="101"/>
                <w:sz w:val="22"/>
                <w:szCs w:val="22"/>
              </w:rPr>
              <w:t xml:space="preserve"> </w:t>
            </w:r>
            <w:r>
              <w:rPr>
                <w:rFonts w:ascii="方正楷体简体" w:hAnsi="方正楷体简体" w:eastAsia="方正楷体简体" w:cs="方正楷体简体"/>
                <w:spacing w:val="-8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月，</w:t>
            </w:r>
          </w:p>
          <w:p>
            <w:pPr>
              <w:spacing w:before="14" w:line="230" w:lineRule="auto"/>
              <w:jc w:val="right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-2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寻味随州）</w:t>
            </w:r>
          </w:p>
          <w:p>
            <w:pPr>
              <w:spacing w:before="14" w:line="236" w:lineRule="auto"/>
              <w:ind w:left="172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-3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主打非遗</w:t>
            </w:r>
          </w:p>
          <w:p>
            <w:pPr>
              <w:spacing w:before="4" w:line="236" w:lineRule="auto"/>
              <w:ind w:left="400"/>
              <w:rPr>
                <w:rFonts w:ascii="方正楷体简体" w:hAnsi="方正楷体简体" w:eastAsia="方正楷体简体" w:cs="方正楷体简体"/>
                <w:sz w:val="22"/>
                <w:szCs w:val="22"/>
              </w:rPr>
            </w:pPr>
            <w:r>
              <w:rPr>
                <w:rFonts w:ascii="方正楷体简体" w:hAnsi="方正楷体简体" w:eastAsia="方正楷体简体" w:cs="方正楷体简体"/>
                <w:spacing w:val="-9"/>
                <w:sz w:val="22"/>
                <w:szCs w:val="22"/>
                <w14:textOutline w14:w="401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游购</w:t>
            </w:r>
          </w:p>
        </w:tc>
        <w:tc>
          <w:tcPr>
            <w:tcW w:w="15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46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spacing w:before="71" w:line="221" w:lineRule="auto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民俗体验</w:t>
            </w:r>
          </w:p>
        </w:tc>
        <w:tc>
          <w:tcPr>
            <w:tcW w:w="1504" w:type="dxa"/>
            <w:vAlign w:val="top"/>
          </w:tcPr>
          <w:p>
            <w:pPr>
              <w:spacing w:before="71" w:line="241" w:lineRule="auto"/>
              <w:ind w:left="440" w:right="201" w:hanging="2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炎帝故里景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区祈福</w:t>
            </w:r>
          </w:p>
        </w:tc>
        <w:tc>
          <w:tcPr>
            <w:tcW w:w="3591" w:type="dxa"/>
            <w:vAlign w:val="top"/>
          </w:tcPr>
          <w:p>
            <w:pPr>
              <w:spacing w:before="71" w:line="241" w:lineRule="auto"/>
              <w:ind w:left="1141" w:right="144" w:hanging="9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拜祖祈福、民俗联欢、美食游乐嘉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年华、灯光秀</w:t>
            </w:r>
          </w:p>
        </w:tc>
        <w:tc>
          <w:tcPr>
            <w:tcW w:w="3642" w:type="dxa"/>
            <w:vAlign w:val="top"/>
          </w:tcPr>
          <w:p>
            <w:pPr>
              <w:spacing w:before="227" w:line="220" w:lineRule="auto"/>
              <w:ind w:left="10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炎帝故里风景区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516" w:type="dxa"/>
            <w:vAlign w:val="top"/>
          </w:tcPr>
          <w:p>
            <w:pPr>
              <w:spacing w:before="266" w:line="189" w:lineRule="auto"/>
              <w:ind w:left="1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66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72" w:line="241" w:lineRule="auto"/>
              <w:ind w:left="440" w:right="201" w:hanging="2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历史文化街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区漫游</w:t>
            </w:r>
          </w:p>
        </w:tc>
        <w:tc>
          <w:tcPr>
            <w:tcW w:w="3591" w:type="dxa"/>
            <w:vAlign w:val="top"/>
          </w:tcPr>
          <w:p>
            <w:pPr>
              <w:spacing w:before="227" w:line="221" w:lineRule="auto"/>
              <w:ind w:left="59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非遗技艺体验、民俗演出</w:t>
            </w:r>
          </w:p>
        </w:tc>
        <w:tc>
          <w:tcPr>
            <w:tcW w:w="3642" w:type="dxa"/>
            <w:vAlign w:val="top"/>
          </w:tcPr>
          <w:p>
            <w:pPr>
              <w:spacing w:before="228" w:line="220" w:lineRule="auto"/>
              <w:ind w:left="8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草甸子历史文化街区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Align w:val="top"/>
          </w:tcPr>
          <w:p>
            <w:pPr>
              <w:spacing w:before="101" w:line="189" w:lineRule="auto"/>
              <w:ind w:left="1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67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27" w:lineRule="auto"/>
            </w:pPr>
          </w:p>
          <w:p>
            <w:pPr>
              <w:pStyle w:val="6"/>
              <w:spacing w:line="327" w:lineRule="auto"/>
            </w:pPr>
          </w:p>
          <w:p>
            <w:pPr>
              <w:spacing w:before="72" w:line="221" w:lineRule="auto"/>
              <w:ind w:left="3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美食打卡</w:t>
            </w:r>
          </w:p>
        </w:tc>
        <w:tc>
          <w:tcPr>
            <w:tcW w:w="1504" w:type="dxa"/>
            <w:vAlign w:val="top"/>
          </w:tcPr>
          <w:p>
            <w:pPr>
              <w:spacing w:before="63" w:line="219" w:lineRule="auto"/>
              <w:ind w:left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随州香菇宴</w:t>
            </w:r>
          </w:p>
        </w:tc>
        <w:tc>
          <w:tcPr>
            <w:tcW w:w="3591" w:type="dxa"/>
            <w:vAlign w:val="top"/>
          </w:tcPr>
          <w:p>
            <w:pPr>
              <w:spacing w:before="63" w:line="220" w:lineRule="auto"/>
              <w:ind w:left="10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吃出智慧的香菇</w:t>
            </w:r>
          </w:p>
        </w:tc>
        <w:tc>
          <w:tcPr>
            <w:tcW w:w="364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spacing w:before="72" w:line="241" w:lineRule="auto"/>
              <w:ind w:left="317" w:right="44" w:hanging="19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随厨系列餐厅、玉明酒家、味小厨、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曾都三鲜馆、映像随州家宴馆等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516" w:type="dxa"/>
            <w:vAlign w:val="top"/>
          </w:tcPr>
          <w:p>
            <w:pPr>
              <w:spacing w:before="101" w:line="189" w:lineRule="auto"/>
              <w:ind w:left="1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68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63" w:line="220" w:lineRule="auto"/>
              <w:ind w:left="2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马坪拐子饭</w:t>
            </w:r>
          </w:p>
        </w:tc>
        <w:tc>
          <w:tcPr>
            <w:tcW w:w="3591" w:type="dxa"/>
            <w:vAlign w:val="top"/>
          </w:tcPr>
          <w:p>
            <w:pPr>
              <w:spacing w:before="63" w:line="220" w:lineRule="auto"/>
              <w:ind w:left="9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吃出力量的拐子饭</w:t>
            </w:r>
          </w:p>
        </w:tc>
        <w:tc>
          <w:tcPr>
            <w:tcW w:w="36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16" w:type="dxa"/>
            <w:vAlign w:val="top"/>
          </w:tcPr>
          <w:p>
            <w:pPr>
              <w:spacing w:before="98" w:line="189" w:lineRule="auto"/>
              <w:ind w:left="1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69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63" w:line="219" w:lineRule="auto"/>
              <w:ind w:left="2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安居泡泡青</w:t>
            </w:r>
          </w:p>
        </w:tc>
        <w:tc>
          <w:tcPr>
            <w:tcW w:w="3591" w:type="dxa"/>
            <w:vAlign w:val="top"/>
          </w:tcPr>
          <w:p>
            <w:pPr>
              <w:spacing w:before="63" w:line="219" w:lineRule="auto"/>
              <w:ind w:left="9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吃出韵律的泡泡青</w:t>
            </w:r>
          </w:p>
        </w:tc>
        <w:tc>
          <w:tcPr>
            <w:tcW w:w="36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16" w:type="dxa"/>
            <w:vAlign w:val="top"/>
          </w:tcPr>
          <w:p>
            <w:pPr>
              <w:spacing w:before="243" w:line="189" w:lineRule="auto"/>
              <w:ind w:left="1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70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04" w:type="dxa"/>
            <w:vAlign w:val="top"/>
          </w:tcPr>
          <w:p>
            <w:pPr>
              <w:spacing w:before="48" w:line="239" w:lineRule="auto"/>
              <w:ind w:left="644" w:right="201" w:hanging="4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万和食品黑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蒜</w:t>
            </w:r>
          </w:p>
        </w:tc>
        <w:tc>
          <w:tcPr>
            <w:tcW w:w="3591" w:type="dxa"/>
            <w:vAlign w:val="top"/>
          </w:tcPr>
          <w:p>
            <w:pPr>
              <w:spacing w:before="205" w:line="220" w:lineRule="auto"/>
              <w:ind w:left="72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吃出浪漫的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“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巧克力蒜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”</w:t>
            </w:r>
          </w:p>
        </w:tc>
        <w:tc>
          <w:tcPr>
            <w:tcW w:w="3642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2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47" w:lineRule="auto"/>
            </w:pPr>
          </w:p>
          <w:p>
            <w:pPr>
              <w:pStyle w:val="6"/>
              <w:spacing w:line="347" w:lineRule="auto"/>
            </w:pPr>
          </w:p>
          <w:p>
            <w:pPr>
              <w:spacing w:before="63" w:line="189" w:lineRule="auto"/>
              <w:ind w:left="1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71</w:t>
            </w:r>
          </w:p>
        </w:tc>
        <w:tc>
          <w:tcPr>
            <w:tcW w:w="1216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Align w:val="top"/>
          </w:tcPr>
          <w:p>
            <w:pPr>
              <w:pStyle w:val="6"/>
              <w:spacing w:line="324" w:lineRule="auto"/>
            </w:pPr>
          </w:p>
          <w:p>
            <w:pPr>
              <w:pStyle w:val="6"/>
              <w:spacing w:line="324" w:lineRule="auto"/>
            </w:pPr>
          </w:p>
          <w:p>
            <w:pPr>
              <w:spacing w:before="72" w:line="220" w:lineRule="auto"/>
              <w:ind w:left="3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特色小吃</w:t>
            </w:r>
          </w:p>
        </w:tc>
        <w:tc>
          <w:tcPr>
            <w:tcW w:w="1504" w:type="dxa"/>
            <w:vAlign w:val="top"/>
          </w:tcPr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spacing w:before="71" w:line="241" w:lineRule="auto"/>
              <w:ind w:left="645" w:right="201" w:hanging="4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地方特色美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食</w:t>
            </w:r>
          </w:p>
        </w:tc>
        <w:tc>
          <w:tcPr>
            <w:tcW w:w="3591" w:type="dxa"/>
            <w:vAlign w:val="top"/>
          </w:tcPr>
          <w:p>
            <w:pPr>
              <w:spacing w:before="100" w:line="219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拐子饭、随州春卷、三鲜、泡泡青、</w:t>
            </w:r>
          </w:p>
          <w:p>
            <w:pPr>
              <w:spacing w:before="50" w:line="220" w:lineRule="auto"/>
              <w:ind w:left="1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水搭片、小麻花、厉山腐乳、安居</w:t>
            </w:r>
          </w:p>
          <w:p>
            <w:pPr>
              <w:spacing w:before="49" w:line="220" w:lineRule="auto"/>
              <w:ind w:left="1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豆皮、安居羊杂、洪山面椒子、李</w:t>
            </w:r>
          </w:p>
          <w:p>
            <w:pPr>
              <w:spacing w:before="50" w:line="220" w:lineRule="auto"/>
              <w:ind w:left="1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廷广麻酥饼、厉山牛肉饭、唐镇蜜</w:t>
            </w:r>
          </w:p>
          <w:p>
            <w:pPr>
              <w:spacing w:before="49" w:line="224" w:lineRule="auto"/>
              <w:ind w:left="16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枣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338" w:lineRule="auto"/>
            </w:pPr>
          </w:p>
          <w:p>
            <w:pPr>
              <w:spacing w:before="72" w:line="220" w:lineRule="auto"/>
              <w:ind w:left="1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马坪老汪拐子饭、厉山张六子厉山牛</w:t>
            </w:r>
          </w:p>
          <w:p>
            <w:pPr>
              <w:spacing w:before="50" w:line="219" w:lineRule="auto"/>
              <w:ind w:right="12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肉饭、虎福瑞麻花店、李廷广饼屋、</w:t>
            </w:r>
          </w:p>
          <w:p>
            <w:pPr>
              <w:spacing w:before="50" w:line="220" w:lineRule="auto"/>
              <w:ind w:left="5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老杨家牛肉汤、安居羊杂店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21" w:type="default"/>
          <w:pgSz w:w="16838" w:h="11906"/>
          <w:pgMar w:top="494" w:right="1447" w:bottom="1397" w:left="1327" w:header="0" w:footer="1211" w:gutter="0"/>
          <w:cols w:space="720" w:num="1"/>
        </w:sect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88" w:line="372" w:lineRule="exact"/>
        <w:ind w:left="130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before="40"/>
      </w:pPr>
    </w:p>
    <w:p>
      <w:pPr>
        <w:spacing w:before="40"/>
      </w:pPr>
    </w:p>
    <w:tbl>
      <w:tblPr>
        <w:tblStyle w:val="5"/>
        <w:tblW w:w="1397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1216"/>
        <w:gridCol w:w="1598"/>
        <w:gridCol w:w="1504"/>
        <w:gridCol w:w="3591"/>
        <w:gridCol w:w="3642"/>
        <w:gridCol w:w="191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1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65" w:lineRule="auto"/>
            </w:pPr>
          </w:p>
          <w:p>
            <w:pPr>
              <w:spacing w:before="63" w:line="189" w:lineRule="auto"/>
              <w:ind w:left="1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72</w:t>
            </w:r>
          </w:p>
        </w:tc>
        <w:tc>
          <w:tcPr>
            <w:tcW w:w="121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Align w:val="top"/>
          </w:tcPr>
          <w:p>
            <w:pPr>
              <w:pStyle w:val="6"/>
              <w:spacing w:line="319" w:lineRule="auto"/>
            </w:pPr>
          </w:p>
          <w:p>
            <w:pPr>
              <w:spacing w:before="72" w:line="220" w:lineRule="auto"/>
              <w:ind w:left="3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潮玩市集</w:t>
            </w:r>
          </w:p>
        </w:tc>
        <w:tc>
          <w:tcPr>
            <w:tcW w:w="1504" w:type="dxa"/>
            <w:vAlign w:val="top"/>
          </w:tcPr>
          <w:p>
            <w:pPr>
              <w:spacing w:before="238" w:line="241" w:lineRule="auto"/>
              <w:ind w:left="645" w:right="201" w:hanging="4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传统春节习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俗</w:t>
            </w:r>
          </w:p>
        </w:tc>
        <w:tc>
          <w:tcPr>
            <w:tcW w:w="3591" w:type="dxa"/>
            <w:vAlign w:val="top"/>
          </w:tcPr>
          <w:p>
            <w:pPr>
              <w:spacing w:before="237" w:line="241" w:lineRule="auto"/>
              <w:ind w:left="1358" w:right="144" w:hanging="12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年货市集、新春灯会市集、年货美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食嘉年华</w:t>
            </w:r>
          </w:p>
        </w:tc>
        <w:tc>
          <w:tcPr>
            <w:tcW w:w="3642" w:type="dxa"/>
            <w:vAlign w:val="top"/>
          </w:tcPr>
          <w:p>
            <w:pPr>
              <w:spacing w:before="238" w:line="241" w:lineRule="auto"/>
              <w:ind w:left="114" w:right="102" w:firstLine="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随州滨湖体育场、高铁南站广场、欧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亚达生活广场、吾悦广场、万达广场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3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62" w:lineRule="auto"/>
            </w:pPr>
          </w:p>
          <w:p>
            <w:pPr>
              <w:spacing w:before="63" w:line="189" w:lineRule="auto"/>
              <w:ind w:left="1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73</w:t>
            </w:r>
          </w:p>
        </w:tc>
        <w:tc>
          <w:tcPr>
            <w:tcW w:w="121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Align w:val="top"/>
          </w:tcPr>
          <w:p>
            <w:pPr>
              <w:pStyle w:val="6"/>
              <w:spacing w:line="316" w:lineRule="auto"/>
            </w:pPr>
          </w:p>
          <w:p>
            <w:pPr>
              <w:spacing w:before="72" w:line="220" w:lineRule="auto"/>
              <w:ind w:left="3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楚味年宴</w:t>
            </w:r>
          </w:p>
        </w:tc>
        <w:tc>
          <w:tcPr>
            <w:tcW w:w="1504" w:type="dxa"/>
            <w:vAlign w:val="top"/>
          </w:tcPr>
          <w:p>
            <w:pPr>
              <w:pStyle w:val="6"/>
              <w:spacing w:line="317" w:lineRule="auto"/>
            </w:pPr>
          </w:p>
          <w:p>
            <w:pPr>
              <w:spacing w:before="71" w:line="219" w:lineRule="auto"/>
              <w:ind w:left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随州团年宴</w:t>
            </w:r>
          </w:p>
        </w:tc>
        <w:tc>
          <w:tcPr>
            <w:tcW w:w="3591" w:type="dxa"/>
            <w:vAlign w:val="top"/>
          </w:tcPr>
          <w:p>
            <w:pPr>
              <w:spacing w:before="77" w:line="221" w:lineRule="auto"/>
              <w:ind w:left="1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 xml:space="preserve">以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“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鲜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 xml:space="preserve">”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 xml:space="preserve">为味、以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圆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6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为意、以</w:t>
            </w:r>
          </w:p>
          <w:p>
            <w:pPr>
              <w:spacing w:before="49" w:line="241" w:lineRule="auto"/>
              <w:ind w:left="1158" w:right="104" w:hanging="10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“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土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 xml:space="preserve">”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为根，最具烟火气和情感温度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的文化载体。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317" w:lineRule="auto"/>
            </w:pPr>
          </w:p>
          <w:p>
            <w:pPr>
              <w:spacing w:before="71" w:line="219" w:lineRule="auto"/>
              <w:ind w:left="10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社会餐厅及家宴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023" w:hRule="atLeast"/>
        </w:trPr>
        <w:tc>
          <w:tcPr>
            <w:tcW w:w="516" w:type="dxa"/>
            <w:vAlign w:val="top"/>
          </w:tcPr>
          <w:p>
            <w:pPr>
              <w:pStyle w:val="6"/>
              <w:spacing w:line="369" w:lineRule="auto"/>
            </w:pPr>
          </w:p>
          <w:p>
            <w:pPr>
              <w:spacing w:before="63" w:line="189" w:lineRule="auto"/>
              <w:ind w:left="15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74</w:t>
            </w:r>
          </w:p>
        </w:tc>
        <w:tc>
          <w:tcPr>
            <w:tcW w:w="1216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98" w:type="dxa"/>
            <w:vAlign w:val="top"/>
          </w:tcPr>
          <w:p>
            <w:pPr>
              <w:pStyle w:val="6"/>
              <w:spacing w:line="323" w:lineRule="auto"/>
            </w:pPr>
          </w:p>
          <w:p>
            <w:pPr>
              <w:spacing w:before="71" w:line="222" w:lineRule="auto"/>
              <w:ind w:left="3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冰雪世界</w:t>
            </w:r>
          </w:p>
        </w:tc>
        <w:tc>
          <w:tcPr>
            <w:tcW w:w="1504" w:type="dxa"/>
            <w:vAlign w:val="top"/>
          </w:tcPr>
          <w:p>
            <w:pPr>
              <w:pStyle w:val="6"/>
              <w:spacing w:line="323" w:lineRule="auto"/>
            </w:pPr>
          </w:p>
          <w:p>
            <w:pPr>
              <w:spacing w:before="72" w:line="220" w:lineRule="auto"/>
              <w:ind w:left="3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雾凇景观</w:t>
            </w:r>
          </w:p>
        </w:tc>
        <w:tc>
          <w:tcPr>
            <w:tcW w:w="3591" w:type="dxa"/>
            <w:vAlign w:val="top"/>
          </w:tcPr>
          <w:p>
            <w:pPr>
              <w:spacing w:before="85" w:line="221" w:lineRule="auto"/>
              <w:ind w:left="1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外观晶莹剔透、千姿百态，给人一</w:t>
            </w:r>
          </w:p>
          <w:p>
            <w:pPr>
              <w:spacing w:before="48" w:line="241" w:lineRule="auto"/>
              <w:ind w:left="481" w:right="144" w:hanging="3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种超凡脱俗、圣洁无比的感觉，让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人的心灵得到极大的净化。</w:t>
            </w:r>
          </w:p>
        </w:tc>
        <w:tc>
          <w:tcPr>
            <w:tcW w:w="3642" w:type="dxa"/>
            <w:vAlign w:val="top"/>
          </w:tcPr>
          <w:p>
            <w:pPr>
              <w:pStyle w:val="6"/>
              <w:spacing w:line="324" w:lineRule="auto"/>
            </w:pPr>
          </w:p>
          <w:p>
            <w:pPr>
              <w:spacing w:before="71" w:line="219" w:lineRule="auto"/>
              <w:ind w:left="7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随州大洪山风景名胜区</w:t>
            </w:r>
          </w:p>
        </w:tc>
        <w:tc>
          <w:tcPr>
            <w:tcW w:w="1910" w:type="dxa"/>
            <w:vAlign w:val="top"/>
          </w:tcPr>
          <w:p>
            <w:pPr>
              <w:pStyle w:val="6"/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22" w:type="default"/>
          <w:pgSz w:w="16838" w:h="11906"/>
          <w:pgMar w:top="494" w:right="1447" w:bottom="1397" w:left="1327" w:header="0" w:footer="1211" w:gutter="0"/>
          <w:cols w:space="720" w:num="1"/>
        </w:sect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88" w:line="372" w:lineRule="exact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14" w:line="233" w:lineRule="auto"/>
        <w:ind w:left="2698"/>
        <w:rPr>
          <w:rFonts w:ascii="华文中宋" w:hAnsi="华文中宋" w:eastAsia="华文中宋" w:cs="华文中宋"/>
          <w:sz w:val="31"/>
          <w:szCs w:val="31"/>
        </w:rPr>
      </w:pPr>
      <w:r>
        <w:rPr>
          <w:rFonts w:ascii="华文中宋" w:hAnsi="华文中宋" w:eastAsia="华文中宋" w:cs="华文中宋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《随州市全域旅游发展规划（2025-2035）</w:t>
      </w:r>
      <w:r>
        <w:rPr>
          <w:rFonts w:ascii="华文中宋" w:hAnsi="华文中宋" w:eastAsia="华文中宋" w:cs="华文中宋"/>
          <w:spacing w:val="-62"/>
          <w:sz w:val="28"/>
          <w:szCs w:val="28"/>
        </w:rPr>
        <w:t xml:space="preserve"> </w:t>
      </w:r>
      <w:r>
        <w:rPr>
          <w:rFonts w:ascii="华文中宋" w:hAnsi="华文中宋" w:eastAsia="华文中宋" w:cs="华文中宋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》</w:t>
      </w:r>
      <w:r>
        <w:rPr>
          <w:rFonts w:ascii="华文中宋" w:hAnsi="华文中宋" w:eastAsia="华文中宋" w:cs="华文中宋"/>
          <w:spacing w:val="-53"/>
          <w:sz w:val="28"/>
          <w:szCs w:val="28"/>
        </w:rPr>
        <w:t xml:space="preserve"> </w:t>
      </w:r>
      <w:r>
        <w:rPr>
          <w:rFonts w:ascii="华文中宋" w:hAnsi="华文中宋" w:eastAsia="华文中宋" w:cs="华文中宋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图件目录</w:t>
      </w:r>
    </w:p>
    <w:p>
      <w:pPr>
        <w:pStyle w:val="2"/>
        <w:spacing w:before="232" w:line="219" w:lineRule="auto"/>
        <w:ind w:left="3637"/>
      </w:pPr>
      <w:r>
        <w:rPr>
          <w:rFonts w:ascii="Times New Roman" w:hAnsi="Times New Roman" w:eastAsia="Times New Roman" w:cs="Times New Roman"/>
          <w:spacing w:val="-4"/>
        </w:rPr>
        <w:t xml:space="preserve">1.       </w:t>
      </w:r>
      <w:r>
        <w:rPr>
          <w:spacing w:val="-4"/>
        </w:rPr>
        <w:t>随州市全域地形图</w:t>
      </w:r>
    </w:p>
    <w:p>
      <w:pPr>
        <w:pStyle w:val="2"/>
        <w:spacing w:before="263" w:line="544" w:lineRule="exact"/>
        <w:ind w:left="3614"/>
      </w:pPr>
      <w:r>
        <w:rPr>
          <w:rFonts w:ascii="Times New Roman" w:hAnsi="Times New Roman" w:eastAsia="Times New Roman" w:cs="Times New Roman"/>
          <w:spacing w:val="-2"/>
          <w:position w:val="23"/>
        </w:rPr>
        <w:t>2.</w:t>
      </w:r>
      <w:r>
        <w:rPr>
          <w:rFonts w:ascii="Times New Roman" w:hAnsi="Times New Roman" w:eastAsia="Times New Roman" w:cs="Times New Roman"/>
          <w:spacing w:val="9"/>
          <w:position w:val="23"/>
        </w:rPr>
        <w:t xml:space="preserve">      </w:t>
      </w:r>
      <w:r>
        <w:rPr>
          <w:spacing w:val="-2"/>
          <w:position w:val="23"/>
        </w:rPr>
        <w:t>随州市主要城镇和道路分布现状图</w:t>
      </w:r>
    </w:p>
    <w:p>
      <w:pPr>
        <w:pStyle w:val="2"/>
        <w:spacing w:before="1" w:line="218" w:lineRule="auto"/>
        <w:ind w:left="3618"/>
      </w:pPr>
      <w:r>
        <w:rPr>
          <w:rFonts w:ascii="Times New Roman" w:hAnsi="Times New Roman" w:eastAsia="Times New Roman" w:cs="Times New Roman"/>
          <w:spacing w:val="-2"/>
        </w:rPr>
        <w:t>3.</w:t>
      </w:r>
      <w:r>
        <w:rPr>
          <w:rFonts w:ascii="Times New Roman" w:hAnsi="Times New Roman" w:eastAsia="Times New Roman" w:cs="Times New Roman"/>
          <w:spacing w:val="8"/>
        </w:rPr>
        <w:t xml:space="preserve">      </w:t>
      </w:r>
      <w:r>
        <w:rPr>
          <w:spacing w:val="-2"/>
        </w:rPr>
        <w:t>全域旅游主要旅游资源点分布图</w:t>
      </w:r>
    </w:p>
    <w:p>
      <w:pPr>
        <w:pStyle w:val="2"/>
        <w:spacing w:before="263" w:line="220" w:lineRule="auto"/>
        <w:ind w:left="3612"/>
      </w:pPr>
      <w:r>
        <w:rPr>
          <w:rFonts w:ascii="Times New Roman" w:hAnsi="Times New Roman" w:eastAsia="Times New Roman" w:cs="Times New Roman"/>
          <w:spacing w:val="-1"/>
        </w:rPr>
        <w:t>4.</w:t>
      </w:r>
      <w:r>
        <w:rPr>
          <w:rFonts w:ascii="Times New Roman" w:hAnsi="Times New Roman" w:eastAsia="Times New Roman" w:cs="Times New Roman"/>
          <w:spacing w:val="6"/>
        </w:rPr>
        <w:t xml:space="preserve">      </w:t>
      </w:r>
      <w:r>
        <w:rPr>
          <w:spacing w:val="-1"/>
        </w:rPr>
        <w:t>全域旅游历史文化资源分析图</w:t>
      </w:r>
    </w:p>
    <w:p>
      <w:pPr>
        <w:pStyle w:val="2"/>
        <w:spacing w:before="259" w:line="547" w:lineRule="exact"/>
        <w:ind w:left="3620"/>
      </w:pPr>
      <w:r>
        <w:rPr>
          <w:rFonts w:ascii="Times New Roman" w:hAnsi="Times New Roman" w:eastAsia="Times New Roman" w:cs="Times New Roman"/>
          <w:spacing w:val="-2"/>
          <w:position w:val="23"/>
        </w:rPr>
        <w:t>5.</w:t>
      </w:r>
      <w:r>
        <w:rPr>
          <w:rFonts w:ascii="Times New Roman" w:hAnsi="Times New Roman" w:eastAsia="Times New Roman" w:cs="Times New Roman"/>
          <w:spacing w:val="9"/>
          <w:position w:val="23"/>
        </w:rPr>
        <w:t xml:space="preserve">      </w:t>
      </w:r>
      <w:r>
        <w:rPr>
          <w:spacing w:val="-2"/>
          <w:position w:val="23"/>
        </w:rPr>
        <w:t>全域旅游主要旅游景区、度假区分布图</w:t>
      </w:r>
    </w:p>
    <w:p>
      <w:pPr>
        <w:pStyle w:val="2"/>
        <w:spacing w:before="1" w:line="218" w:lineRule="auto"/>
        <w:ind w:left="3619"/>
      </w:pPr>
      <w:r>
        <w:rPr>
          <w:rFonts w:ascii="Times New Roman" w:hAnsi="Times New Roman" w:eastAsia="Times New Roman" w:cs="Times New Roman"/>
          <w:spacing w:val="-2"/>
        </w:rPr>
        <w:t>6.</w:t>
      </w:r>
      <w:r>
        <w:rPr>
          <w:rFonts w:ascii="Times New Roman" w:hAnsi="Times New Roman" w:eastAsia="Times New Roman" w:cs="Times New Roman"/>
          <w:spacing w:val="8"/>
        </w:rPr>
        <w:t xml:space="preserve">      </w:t>
      </w:r>
      <w:r>
        <w:rPr>
          <w:spacing w:val="-2"/>
        </w:rPr>
        <w:t>全域旅游促进城乡融合发展分区图</w:t>
      </w:r>
    </w:p>
    <w:p>
      <w:pPr>
        <w:pStyle w:val="2"/>
        <w:spacing w:before="260" w:line="219" w:lineRule="auto"/>
        <w:ind w:left="3617"/>
      </w:pPr>
      <w:r>
        <w:rPr>
          <w:rFonts w:ascii="Times New Roman" w:hAnsi="Times New Roman" w:eastAsia="Times New Roman" w:cs="Times New Roman"/>
          <w:spacing w:val="-2"/>
        </w:rPr>
        <w:t>7.</w:t>
      </w:r>
      <w:r>
        <w:rPr>
          <w:rFonts w:ascii="Times New Roman" w:hAnsi="Times New Roman" w:eastAsia="Times New Roman" w:cs="Times New Roman"/>
          <w:spacing w:val="7"/>
        </w:rPr>
        <w:t xml:space="preserve">      </w:t>
      </w:r>
      <w:r>
        <w:rPr>
          <w:spacing w:val="-2"/>
        </w:rPr>
        <w:t>全域旅游空间布局图</w:t>
      </w:r>
    </w:p>
    <w:p>
      <w:pPr>
        <w:pStyle w:val="2"/>
        <w:spacing w:before="263" w:line="545" w:lineRule="exact"/>
        <w:ind w:left="3623"/>
      </w:pPr>
      <w:r>
        <w:rPr>
          <w:rFonts w:ascii="Times New Roman" w:hAnsi="Times New Roman" w:eastAsia="Times New Roman" w:cs="Times New Roman"/>
          <w:spacing w:val="-2"/>
          <w:position w:val="23"/>
        </w:rPr>
        <w:t>8.</w:t>
      </w:r>
      <w:r>
        <w:rPr>
          <w:rFonts w:ascii="Times New Roman" w:hAnsi="Times New Roman" w:eastAsia="Times New Roman" w:cs="Times New Roman"/>
          <w:spacing w:val="7"/>
          <w:position w:val="23"/>
        </w:rPr>
        <w:t xml:space="preserve">      </w:t>
      </w:r>
      <w:r>
        <w:rPr>
          <w:spacing w:val="-2"/>
          <w:position w:val="23"/>
        </w:rPr>
        <w:t>全域旅游八大产业集群布局图</w:t>
      </w:r>
    </w:p>
    <w:p>
      <w:pPr>
        <w:pStyle w:val="2"/>
        <w:spacing w:line="220" w:lineRule="auto"/>
        <w:ind w:left="3618"/>
      </w:pPr>
      <w:r>
        <w:rPr>
          <w:rFonts w:ascii="Times New Roman" w:hAnsi="Times New Roman" w:eastAsia="Times New Roman" w:cs="Times New Roman"/>
          <w:spacing w:val="-2"/>
        </w:rPr>
        <w:t>9.</w:t>
      </w:r>
      <w:r>
        <w:rPr>
          <w:rFonts w:ascii="Times New Roman" w:hAnsi="Times New Roman" w:eastAsia="Times New Roman" w:cs="Times New Roman"/>
          <w:spacing w:val="7"/>
        </w:rPr>
        <w:t xml:space="preserve">      </w:t>
      </w:r>
      <w:r>
        <w:rPr>
          <w:spacing w:val="-2"/>
        </w:rPr>
        <w:t>全域旅游交通发展规划图</w:t>
      </w:r>
    </w:p>
    <w:p>
      <w:pPr>
        <w:pStyle w:val="2"/>
        <w:spacing w:before="261" w:line="545" w:lineRule="exact"/>
        <w:ind w:left="3637"/>
      </w:pPr>
      <w:r>
        <w:rPr>
          <w:rFonts w:ascii="Times New Roman" w:hAnsi="Times New Roman" w:eastAsia="Times New Roman" w:cs="Times New Roman"/>
          <w:spacing w:val="-3"/>
          <w:position w:val="23"/>
        </w:rPr>
        <w:t>10.</w:t>
      </w:r>
      <w:r>
        <w:rPr>
          <w:rFonts w:ascii="Times New Roman" w:hAnsi="Times New Roman" w:eastAsia="Times New Roman" w:cs="Times New Roman"/>
          <w:spacing w:val="14"/>
          <w:position w:val="23"/>
        </w:rPr>
        <w:t xml:space="preserve">    </w:t>
      </w:r>
      <w:r>
        <w:rPr>
          <w:spacing w:val="-3"/>
          <w:position w:val="23"/>
        </w:rPr>
        <w:t>全域旅游公共集散空间体系规划图</w:t>
      </w:r>
    </w:p>
    <w:p>
      <w:pPr>
        <w:pStyle w:val="2"/>
        <w:spacing w:before="1" w:line="218" w:lineRule="auto"/>
        <w:ind w:left="3637"/>
      </w:pPr>
      <w:r>
        <w:rPr>
          <w:rFonts w:ascii="Times New Roman" w:hAnsi="Times New Roman" w:eastAsia="Times New Roman" w:cs="Times New Roman"/>
          <w:spacing w:val="-4"/>
        </w:rPr>
        <w:t>11.</w:t>
      </w:r>
      <w:r>
        <w:rPr>
          <w:rFonts w:ascii="Times New Roman" w:hAnsi="Times New Roman" w:eastAsia="Times New Roman" w:cs="Times New Roman"/>
          <w:spacing w:val="14"/>
        </w:rPr>
        <w:t xml:space="preserve">    </w:t>
      </w:r>
      <w:r>
        <w:rPr>
          <w:spacing w:val="-4"/>
        </w:rPr>
        <w:t>全域旅游精品游线规划图</w:t>
      </w:r>
    </w:p>
    <w:p>
      <w:pPr>
        <w:pStyle w:val="2"/>
        <w:spacing w:before="263" w:line="544" w:lineRule="exact"/>
        <w:ind w:left="3637"/>
      </w:pPr>
      <w:r>
        <w:rPr>
          <w:rFonts w:ascii="Times New Roman" w:hAnsi="Times New Roman" w:eastAsia="Times New Roman" w:cs="Times New Roman"/>
          <w:spacing w:val="-3"/>
          <w:position w:val="23"/>
        </w:rPr>
        <w:t>12.</w:t>
      </w:r>
      <w:r>
        <w:rPr>
          <w:rFonts w:ascii="Times New Roman" w:hAnsi="Times New Roman" w:eastAsia="Times New Roman" w:cs="Times New Roman"/>
          <w:spacing w:val="12"/>
          <w:position w:val="23"/>
        </w:rPr>
        <w:t xml:space="preserve">    </w:t>
      </w:r>
      <w:r>
        <w:rPr>
          <w:spacing w:val="-3"/>
          <w:position w:val="23"/>
        </w:rPr>
        <w:t>全域旅游自驾车风景道规划图</w:t>
      </w:r>
    </w:p>
    <w:p>
      <w:pPr>
        <w:pStyle w:val="2"/>
        <w:spacing w:line="220" w:lineRule="auto"/>
        <w:ind w:left="3637"/>
      </w:pPr>
      <w:r>
        <w:rPr>
          <w:rFonts w:ascii="Times New Roman" w:hAnsi="Times New Roman" w:eastAsia="Times New Roman" w:cs="Times New Roman"/>
          <w:spacing w:val="-4"/>
        </w:rPr>
        <w:t>13.</w:t>
      </w:r>
      <w:r>
        <w:rPr>
          <w:rFonts w:ascii="Times New Roman" w:hAnsi="Times New Roman" w:eastAsia="Times New Roman" w:cs="Times New Roman"/>
          <w:spacing w:val="11"/>
        </w:rPr>
        <w:t xml:space="preserve">    </w:t>
      </w:r>
      <w:r>
        <w:rPr>
          <w:spacing w:val="-4"/>
        </w:rPr>
        <w:t>全域旅游手绘地图</w:t>
      </w:r>
    </w:p>
    <w:p>
      <w:pPr>
        <w:spacing w:line="220" w:lineRule="auto"/>
        <w:sectPr>
          <w:footerReference r:id="rId23" w:type="default"/>
          <w:pgSz w:w="16838" w:h="11906"/>
          <w:pgMar w:top="494" w:right="1447" w:bottom="1397" w:left="1457" w:header="0" w:footer="1211" w:gutter="0"/>
          <w:cols w:space="720" w:num="1"/>
        </w:sectPr>
      </w:pPr>
    </w:p>
    <w:p>
      <w:pPr>
        <w:spacing w:line="280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513.1pt;margin-top:200.6pt;height:1pt;width:149.8pt;mso-position-horizontal-relative:page;mso-position-vertical-relative:page;z-index:251663360;mso-width-relative:page;mso-height-relative:page;" fillcolor="#FEFEFE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27" o:spid="_x0000_s1027" o:spt="202" type="#_x0000_t202" style="position:absolute;left:0pt;margin-left:728.7pt;margin-top:301.5pt;height:130.55pt;width:21.1pt;mso-position-horizontal-relative:page;mso-position-vertical-relative:page;z-index:251660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pStyle w:val="2"/>
                    <w:spacing w:before="19" w:line="221" w:lineRule="auto"/>
                    <w:ind w:left="20"/>
                    <w:rPr>
                      <w:sz w:val="31"/>
                      <w:szCs w:val="31"/>
                    </w:rPr>
                  </w:pPr>
                  <w:r>
                    <w:rPr>
                      <w:spacing w:val="11"/>
                      <w:sz w:val="31"/>
                      <w:szCs w:val="31"/>
                      <w14:textOutline w14:w="57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随州市全域地形图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912495</wp:posOffset>
            </wp:positionH>
            <wp:positionV relativeFrom="page">
              <wp:posOffset>1202055</wp:posOffset>
            </wp:positionV>
            <wp:extent cx="7512050" cy="561594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11795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1645920</wp:posOffset>
            </wp:positionH>
            <wp:positionV relativeFrom="page">
              <wp:posOffset>1487170</wp:posOffset>
            </wp:positionV>
            <wp:extent cx="267970" cy="36576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8223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1340485</wp:posOffset>
            </wp:positionH>
            <wp:positionV relativeFrom="page">
              <wp:posOffset>2011045</wp:posOffset>
            </wp:positionV>
            <wp:extent cx="969010" cy="20129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69263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9" w:line="215" w:lineRule="auto"/>
        <w:ind w:left="19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line="151" w:lineRule="exact"/>
        <w:ind w:firstLine="10840"/>
      </w:pPr>
      <w:r>
        <w:rPr>
          <w:position w:val="-3"/>
        </w:rPr>
        <w:drawing>
          <wp:inline distT="0" distB="0" distL="0" distR="0">
            <wp:extent cx="572770" cy="9588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023" cy="9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4" w:lineRule="exact"/>
        <w:ind w:firstLine="8767"/>
      </w:pPr>
      <w:r>
        <w:rPr>
          <w:position w:val="-50"/>
        </w:rPr>
        <w:drawing>
          <wp:inline distT="0" distB="0" distL="0" distR="0">
            <wp:extent cx="2041525" cy="161480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2159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" w:line="115" w:lineRule="exact"/>
        <w:ind w:firstLine="8767"/>
      </w:pPr>
      <w:r>
        <w:rPr>
          <w:position w:val="-2"/>
        </w:rPr>
        <w:drawing>
          <wp:inline distT="0" distB="0" distL="0" distR="0">
            <wp:extent cx="1938020" cy="7302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8" w:line="518" w:lineRule="exact"/>
        <w:ind w:firstLine="8747"/>
      </w:pPr>
      <w:r>
        <w:rPr>
          <w:position w:val="-10"/>
        </w:rPr>
        <w:drawing>
          <wp:inline distT="0" distB="0" distL="0" distR="0">
            <wp:extent cx="1974850" cy="32893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57" w:line="195" w:lineRule="auto"/>
        <w:jc w:val="righ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2</w:t>
      </w:r>
    </w:p>
    <w:p>
      <w:pPr>
        <w:spacing w:line="195" w:lineRule="auto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24" w:type="default"/>
          <w:pgSz w:w="16838" w:h="11906"/>
          <w:pgMar w:top="494" w:right="1447" w:bottom="400" w:left="1437" w:header="0" w:footer="0" w:gutter="0"/>
          <w:cols w:space="720" w:num="1"/>
        </w:sectPr>
      </w:pPr>
    </w:p>
    <w:tbl>
      <w:tblPr>
        <w:tblStyle w:val="5"/>
        <w:tblW w:w="1393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75"/>
        <w:gridCol w:w="265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9" w:hRule="atLeast"/>
        </w:trPr>
        <w:tc>
          <w:tcPr>
            <w:tcW w:w="11275" w:type="dxa"/>
            <w:vAlign w:val="top"/>
          </w:tcPr>
          <w:p>
            <w:pPr>
              <w:pStyle w:val="6"/>
              <w:spacing w:line="280" w:lineRule="auto"/>
            </w:pPr>
          </w:p>
          <w:p>
            <w:pPr>
              <w:spacing w:before="88" w:line="372" w:lineRule="exact"/>
              <w:rPr>
                <w:rFonts w:ascii="华文中宋" w:hAnsi="华文中宋" w:eastAsia="华文中宋" w:cs="华文中宋"/>
                <w:sz w:val="24"/>
                <w:szCs w:val="24"/>
              </w:rPr>
            </w:pP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随州市全域旅游发展规划（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position w:val="4"/>
                <w:sz w:val="24"/>
                <w:szCs w:val="24"/>
                <w:shd w:val="clear" w:fill="C0C0C0"/>
              </w:rPr>
              <w:t>2025-2035</w:t>
            </w: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）</w:t>
            </w:r>
          </w:p>
          <w:p>
            <w:pPr>
              <w:pStyle w:val="6"/>
              <w:spacing w:line="353" w:lineRule="auto"/>
            </w:pPr>
          </w:p>
          <w:p>
            <w:pPr>
              <w:pStyle w:val="6"/>
              <w:spacing w:line="354" w:lineRule="auto"/>
            </w:pPr>
          </w:p>
          <w:p>
            <w:pPr>
              <w:spacing w:line="9045" w:lineRule="exact"/>
              <w:ind w:firstLine="820"/>
            </w:pPr>
            <w:r>
              <w:rPr>
                <w:position w:val="-180"/>
              </w:rPr>
              <w:drawing>
                <wp:inline distT="0" distB="0" distL="0" distR="0">
                  <wp:extent cx="5873115" cy="5743575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495" cy="574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textDirection w:val="tbRlV"/>
            <w:vAlign w:val="top"/>
          </w:tcPr>
          <w:p>
            <w:pPr>
              <w:pStyle w:val="6"/>
              <w:spacing w:line="262" w:lineRule="auto"/>
            </w:pPr>
            <w:r>
              <w:pict>
                <v:shape id="_x0000_s1028" o:spid="_x0000_s1028" o:spt="202" type="#_x0000_t202" style="position:absolute;left:0pt;margin-left:127.1pt;margin-top:499.65pt;height:11.35pt;width:6.8pt;mso-position-horizontal-relative:page;mso-position-vertical-relative:page;z-index:2516643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95" w:lineRule="auto"/>
                          <w:ind w:left="20"/>
                          <w:rPr>
                            <w:rFonts w:ascii="Times New Roman" w:hAnsi="Times New Roman"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  <w:p>
            <w:pPr>
              <w:pStyle w:val="6"/>
              <w:spacing w:line="262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spacing w:before="104" w:line="218" w:lineRule="auto"/>
              <w:ind w:left="4485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11"/>
                <w:sz w:val="31"/>
                <w:szCs w:val="31"/>
                <w14:textOutline w14:w="579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随州市主要城镇和道路分布现状图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6838" w:h="11906"/>
          <w:pgMar w:top="494" w:right="1447" w:bottom="400" w:left="1457" w:header="0" w:footer="0" w:gutter="0"/>
          <w:cols w:space="720" w:num="1"/>
        </w:sectPr>
      </w:pPr>
    </w:p>
    <w:tbl>
      <w:tblPr>
        <w:tblStyle w:val="5"/>
        <w:tblW w:w="1393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28"/>
        <w:gridCol w:w="270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39" w:hRule="atLeast"/>
        </w:trPr>
        <w:tc>
          <w:tcPr>
            <w:tcW w:w="11228" w:type="dxa"/>
            <w:vAlign w:val="top"/>
          </w:tcPr>
          <w:p>
            <w:pPr>
              <w:pStyle w:val="6"/>
              <w:spacing w:line="280" w:lineRule="auto"/>
            </w:pPr>
          </w:p>
          <w:p>
            <w:pPr>
              <w:spacing w:before="88" w:line="372" w:lineRule="exact"/>
              <w:rPr>
                <w:rFonts w:ascii="华文中宋" w:hAnsi="华文中宋" w:eastAsia="华文中宋" w:cs="华文中宋"/>
                <w:sz w:val="24"/>
                <w:szCs w:val="24"/>
              </w:rPr>
            </w:pP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随州市全域旅游发展规划（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position w:val="4"/>
                <w:sz w:val="24"/>
                <w:szCs w:val="24"/>
                <w:shd w:val="clear" w:fill="C0C0C0"/>
              </w:rPr>
              <w:t>2025-2035</w:t>
            </w: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）</w:t>
            </w:r>
          </w:p>
          <w:p>
            <w:pPr>
              <w:pStyle w:val="6"/>
              <w:spacing w:line="281" w:lineRule="auto"/>
            </w:pPr>
          </w:p>
          <w:p>
            <w:pPr>
              <w:pStyle w:val="6"/>
              <w:spacing w:line="281" w:lineRule="auto"/>
            </w:pPr>
          </w:p>
          <w:p>
            <w:pPr>
              <w:spacing w:line="9021" w:lineRule="exact"/>
              <w:ind w:firstLine="820"/>
            </w:pPr>
            <w:r>
              <w:rPr>
                <w:position w:val="-180"/>
              </w:rPr>
              <w:drawing>
                <wp:inline distT="0" distB="0" distL="0" distR="0">
                  <wp:extent cx="5822950" cy="5728335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204" cy="572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extDirection w:val="tbRlV"/>
            <w:vAlign w:val="top"/>
          </w:tcPr>
          <w:p>
            <w:pPr>
              <w:pStyle w:val="6"/>
              <w:spacing w:line="306" w:lineRule="auto"/>
            </w:pPr>
            <w:r>
              <w:pict>
                <v:shape id="_x0000_s1029" o:spid="_x0000_s1029" o:spt="202" type="#_x0000_t202" style="position:absolute;left:0pt;margin-left:129.15pt;margin-top:499.65pt;height:11.35pt;width:7.1pt;mso-position-horizontal-relative:page;mso-position-vertical-relative:page;z-index:2516654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95" w:lineRule="auto"/>
                          <w:ind w:left="20"/>
                          <w:rPr>
                            <w:rFonts w:ascii="Times New Roman" w:hAnsi="Times New Roman"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  <w:p>
            <w:pPr>
              <w:pStyle w:val="6"/>
              <w:spacing w:line="306" w:lineRule="auto"/>
            </w:pPr>
          </w:p>
          <w:p>
            <w:pPr>
              <w:pStyle w:val="6"/>
              <w:spacing w:line="306" w:lineRule="auto"/>
            </w:pPr>
          </w:p>
          <w:p>
            <w:pPr>
              <w:spacing w:before="127" w:line="219" w:lineRule="auto"/>
              <w:ind w:left="4336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11"/>
                <w:sz w:val="38"/>
                <w:szCs w:val="38"/>
                <w14:textOutline w14:w="706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全域旅游主要旅游资源点分布图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6838" w:h="11906"/>
          <w:pgMar w:top="494" w:right="1447" w:bottom="400" w:left="1457" w:header="0" w:footer="0" w:gutter="0"/>
          <w:cols w:space="720" w:num="1"/>
        </w:sectPr>
      </w:pPr>
    </w:p>
    <w:tbl>
      <w:tblPr>
        <w:tblStyle w:val="5"/>
        <w:tblW w:w="1393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5"/>
        <w:gridCol w:w="20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12" w:hRule="atLeast"/>
        </w:trPr>
        <w:tc>
          <w:tcPr>
            <w:tcW w:w="11925" w:type="dxa"/>
            <w:vAlign w:val="top"/>
          </w:tcPr>
          <w:p>
            <w:pPr>
              <w:pStyle w:val="6"/>
              <w:spacing w:line="280" w:lineRule="auto"/>
            </w:pPr>
          </w:p>
          <w:p>
            <w:pPr>
              <w:spacing w:before="88" w:line="372" w:lineRule="exact"/>
              <w:rPr>
                <w:rFonts w:ascii="华文中宋" w:hAnsi="华文中宋" w:eastAsia="华文中宋" w:cs="华文中宋"/>
                <w:sz w:val="24"/>
                <w:szCs w:val="24"/>
              </w:rPr>
            </w:pP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随州市全域旅游发展规划（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position w:val="4"/>
                <w:sz w:val="24"/>
                <w:szCs w:val="24"/>
                <w:shd w:val="clear" w:fill="C0C0C0"/>
              </w:rPr>
              <w:t>2025-2035</w:t>
            </w: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）</w:t>
            </w:r>
          </w:p>
          <w:p>
            <w:pPr>
              <w:pStyle w:val="6"/>
              <w:spacing w:line="353" w:lineRule="auto"/>
            </w:pPr>
          </w:p>
          <w:p>
            <w:pPr>
              <w:pStyle w:val="6"/>
              <w:spacing w:line="354" w:lineRule="auto"/>
            </w:pPr>
          </w:p>
          <w:p>
            <w:pPr>
              <w:spacing w:line="9048" w:lineRule="exact"/>
              <w:ind w:firstLine="294"/>
            </w:pPr>
            <w:r>
              <w:rPr>
                <w:position w:val="-180"/>
              </w:rPr>
              <w:drawing>
                <wp:inline distT="0" distB="0" distL="0" distR="0">
                  <wp:extent cx="7032625" cy="5744845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259" cy="574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  <w:textDirection w:val="tbRlV"/>
            <w:vAlign w:val="top"/>
          </w:tcPr>
          <w:p>
            <w:pPr>
              <w:pStyle w:val="6"/>
              <w:spacing w:line="249" w:lineRule="auto"/>
            </w:pPr>
            <w:r>
              <w:pict>
                <v:shape id="_x0000_s1030" o:spid="_x0000_s1030" o:spt="202" type="#_x0000_t202" style="position:absolute;left:0pt;margin-left:94.65pt;margin-top:499.8pt;height:11.2pt;width:6.75pt;mso-position-horizontal-relative:page;mso-position-vertical-relative:page;z-index:2516664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92" w:lineRule="auto"/>
                          <w:ind w:left="20"/>
                          <w:rPr>
                            <w:rFonts w:ascii="Times New Roman" w:hAnsi="Times New Roman"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  <w:p>
            <w:pPr>
              <w:pStyle w:val="6"/>
              <w:spacing w:line="250" w:lineRule="auto"/>
            </w:pPr>
          </w:p>
          <w:p>
            <w:pPr>
              <w:spacing w:before="127" w:line="219" w:lineRule="auto"/>
              <w:ind w:left="4394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11"/>
                <w:sz w:val="38"/>
                <w:szCs w:val="38"/>
                <w14:textOutline w14:w="706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全域旅游历史文化资源分析图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6838" w:h="11906"/>
          <w:pgMar w:top="494" w:right="1447" w:bottom="400" w:left="1457" w:header="0" w:footer="0" w:gutter="0"/>
          <w:cols w:space="720" w:num="1"/>
        </w:sectPr>
      </w:pPr>
    </w:p>
    <w:tbl>
      <w:tblPr>
        <w:tblStyle w:val="5"/>
        <w:tblW w:w="1393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79"/>
        <w:gridCol w:w="2395"/>
        <w:gridCol w:w="35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86" w:hRule="atLeast"/>
        </w:trPr>
        <w:tc>
          <w:tcPr>
            <w:tcW w:w="11179" w:type="dxa"/>
            <w:vAlign w:val="top"/>
          </w:tcPr>
          <w:p>
            <w:pPr>
              <w:pStyle w:val="6"/>
              <w:spacing w:line="280" w:lineRule="auto"/>
            </w:pPr>
          </w:p>
          <w:p>
            <w:pPr>
              <w:spacing w:before="88" w:line="372" w:lineRule="exact"/>
              <w:rPr>
                <w:rFonts w:ascii="华文中宋" w:hAnsi="华文中宋" w:eastAsia="华文中宋" w:cs="华文中宋"/>
                <w:sz w:val="24"/>
                <w:szCs w:val="24"/>
              </w:rPr>
            </w:pP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随州市全域旅游发展规划（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position w:val="4"/>
                <w:sz w:val="24"/>
                <w:szCs w:val="24"/>
                <w:shd w:val="clear" w:fill="C0C0C0"/>
              </w:rPr>
              <w:t>2025-2035</w:t>
            </w: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）</w:t>
            </w:r>
          </w:p>
          <w:p>
            <w:pPr>
              <w:pStyle w:val="6"/>
              <w:spacing w:line="314" w:lineRule="auto"/>
            </w:pPr>
          </w:p>
          <w:p>
            <w:pPr>
              <w:pStyle w:val="6"/>
              <w:spacing w:line="314" w:lineRule="auto"/>
            </w:pPr>
          </w:p>
          <w:p>
            <w:pPr>
              <w:spacing w:line="9202" w:lineRule="exact"/>
              <w:ind w:firstLine="611"/>
            </w:pPr>
            <w:r>
              <w:rPr>
                <w:position w:val="-184"/>
              </w:rPr>
              <w:drawing>
                <wp:inline distT="0" distB="0" distL="0" distR="0">
                  <wp:extent cx="5909945" cy="5842635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0071" cy="584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textDirection w:val="tbRlV"/>
            <w:vAlign w:val="top"/>
          </w:tcPr>
          <w:p>
            <w:pPr>
              <w:pStyle w:val="6"/>
              <w:spacing w:line="298" w:lineRule="auto"/>
            </w:pPr>
          </w:p>
          <w:p>
            <w:pPr>
              <w:pStyle w:val="6"/>
              <w:spacing w:line="298" w:lineRule="auto"/>
            </w:pPr>
          </w:p>
          <w:p>
            <w:pPr>
              <w:spacing w:before="127" w:line="220" w:lineRule="auto"/>
              <w:ind w:left="3422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11"/>
                <w:sz w:val="38"/>
                <w:szCs w:val="38"/>
                <w14:textOutline w14:w="706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全域旅游主要旅游景区、度假区分布图</w:t>
            </w:r>
          </w:p>
        </w:tc>
        <w:tc>
          <w:tcPr>
            <w:tcW w:w="358" w:type="dxa"/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58" w:line="195" w:lineRule="auto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0"/>
                <w:szCs w:val="20"/>
              </w:rPr>
              <w:t>6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6838" w:h="11906"/>
          <w:pgMar w:top="494" w:right="1447" w:bottom="400" w:left="1457" w:header="0" w:footer="0" w:gutter="0"/>
          <w:cols w:space="720" w:num="1"/>
        </w:sectPr>
      </w:pPr>
    </w:p>
    <w:tbl>
      <w:tblPr>
        <w:tblStyle w:val="5"/>
        <w:tblW w:w="1393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78"/>
        <w:gridCol w:w="305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48" w:hRule="atLeast"/>
        </w:trPr>
        <w:tc>
          <w:tcPr>
            <w:tcW w:w="10878" w:type="dxa"/>
            <w:vAlign w:val="top"/>
          </w:tcPr>
          <w:p>
            <w:pPr>
              <w:pStyle w:val="6"/>
              <w:spacing w:line="280" w:lineRule="auto"/>
            </w:pPr>
          </w:p>
          <w:p>
            <w:pPr>
              <w:spacing w:before="88" w:line="372" w:lineRule="exact"/>
              <w:rPr>
                <w:rFonts w:ascii="华文中宋" w:hAnsi="华文中宋" w:eastAsia="华文中宋" w:cs="华文中宋"/>
                <w:sz w:val="24"/>
                <w:szCs w:val="24"/>
              </w:rPr>
            </w:pP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随州市全域旅游发展规划（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position w:val="4"/>
                <w:sz w:val="24"/>
                <w:szCs w:val="24"/>
                <w:shd w:val="clear" w:fill="C0C0C0"/>
              </w:rPr>
              <w:t>2025-2035</w:t>
            </w: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）</w:t>
            </w:r>
          </w:p>
          <w:p>
            <w:pPr>
              <w:pStyle w:val="6"/>
              <w:spacing w:line="328" w:lineRule="auto"/>
            </w:pPr>
          </w:p>
          <w:p>
            <w:pPr>
              <w:pStyle w:val="6"/>
              <w:spacing w:line="329" w:lineRule="auto"/>
            </w:pPr>
          </w:p>
          <w:p>
            <w:pPr>
              <w:spacing w:line="9134" w:lineRule="exact"/>
              <w:ind w:firstLine="820"/>
            </w:pPr>
            <w:r>
              <w:rPr>
                <w:position w:val="-182"/>
              </w:rPr>
              <w:drawing>
                <wp:inline distT="0" distB="0" distL="0" distR="0">
                  <wp:extent cx="5681345" cy="5799455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471" cy="580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4" w:type="dxa"/>
            <w:textDirection w:val="tbRlV"/>
            <w:vAlign w:val="top"/>
          </w:tcPr>
          <w:p>
            <w:pPr>
              <w:pStyle w:val="6"/>
              <w:spacing w:line="300" w:lineRule="auto"/>
            </w:pPr>
            <w:r>
              <w:pict>
                <v:shape id="_x0000_s1031" o:spid="_x0000_s1031" o:spt="202" type="#_x0000_t202" style="position:absolute;left:0pt;margin-left:146.9pt;margin-top:499.8pt;height:11.2pt;width:6.85pt;mso-position-horizontal-relative:page;mso-position-vertical-relative:page;z-index:2516674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92" w:lineRule="auto"/>
                          <w:ind w:left="20"/>
                          <w:rPr>
                            <w:rFonts w:ascii="Times New Roman" w:hAnsi="Times New Roman"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</w:p>
          <w:p>
            <w:pPr>
              <w:pStyle w:val="6"/>
              <w:spacing w:line="300" w:lineRule="auto"/>
            </w:pPr>
          </w:p>
          <w:p>
            <w:pPr>
              <w:spacing w:line="833" w:lineRule="exact"/>
            </w:pPr>
          </w:p>
          <w:p>
            <w:pPr>
              <w:spacing w:before="99" w:line="219" w:lineRule="auto"/>
              <w:ind w:left="3890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11"/>
                <w:sz w:val="38"/>
                <w:szCs w:val="38"/>
                <w14:textOutline w14:w="706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全域旅游促进城乡融合发展分区图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6838" w:h="11906"/>
          <w:pgMar w:top="494" w:right="1447" w:bottom="400" w:left="1457" w:header="0" w:footer="0" w:gutter="0"/>
          <w:cols w:space="720" w:num="1"/>
        </w:sectPr>
      </w:pPr>
    </w:p>
    <w:tbl>
      <w:tblPr>
        <w:tblStyle w:val="5"/>
        <w:tblW w:w="1393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20"/>
        <w:gridCol w:w="271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17" w:hRule="atLeast"/>
        </w:trPr>
        <w:tc>
          <w:tcPr>
            <w:tcW w:w="11220" w:type="dxa"/>
            <w:vAlign w:val="top"/>
          </w:tcPr>
          <w:p>
            <w:pPr>
              <w:pStyle w:val="6"/>
              <w:spacing w:line="280" w:lineRule="auto"/>
            </w:pPr>
          </w:p>
          <w:p>
            <w:pPr>
              <w:spacing w:before="88" w:line="372" w:lineRule="exact"/>
              <w:rPr>
                <w:rFonts w:ascii="华文中宋" w:hAnsi="华文中宋" w:eastAsia="华文中宋" w:cs="华文中宋"/>
                <w:sz w:val="24"/>
                <w:szCs w:val="24"/>
              </w:rPr>
            </w:pP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随州市全域旅游发展规划（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position w:val="4"/>
                <w:sz w:val="24"/>
                <w:szCs w:val="24"/>
                <w:shd w:val="clear" w:fill="C0C0C0"/>
              </w:rPr>
              <w:t>2025-2035</w:t>
            </w: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）</w:t>
            </w:r>
          </w:p>
          <w:p>
            <w:pPr>
              <w:pStyle w:val="6"/>
              <w:spacing w:line="294" w:lineRule="auto"/>
            </w:pPr>
          </w:p>
          <w:p>
            <w:pPr>
              <w:pStyle w:val="6"/>
              <w:spacing w:line="294" w:lineRule="auto"/>
            </w:pPr>
          </w:p>
          <w:p>
            <w:pPr>
              <w:spacing w:line="9273" w:lineRule="exact"/>
              <w:ind w:firstLine="714"/>
            </w:pPr>
            <w:r>
              <w:rPr>
                <w:position w:val="-185"/>
              </w:rPr>
              <w:drawing>
                <wp:inline distT="0" distB="0" distL="0" distR="0">
                  <wp:extent cx="5932805" cy="5888355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932" cy="588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extDirection w:val="tbRlV"/>
            <w:vAlign w:val="top"/>
          </w:tcPr>
          <w:p>
            <w:pPr>
              <w:pStyle w:val="6"/>
              <w:spacing w:line="249" w:lineRule="auto"/>
            </w:pPr>
            <w:r>
              <w:pict>
                <v:shape id="_x0000_s1032" o:spid="_x0000_s1032" o:spt="202" type="#_x0000_t202" style="position:absolute;left:0pt;margin-left:130.05pt;margin-top:499.65pt;height:11.35pt;width:6.6pt;mso-position-horizontal-relative:page;mso-position-vertical-relative:page;z-index:2516684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95" w:lineRule="auto"/>
                          <w:ind w:left="20"/>
                          <w:rPr>
                            <w:rFonts w:ascii="Times New Roman" w:hAnsi="Times New Roman"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</w:p>
          <w:p>
            <w:pPr>
              <w:pStyle w:val="6"/>
              <w:spacing w:line="250" w:lineRule="auto"/>
            </w:pPr>
          </w:p>
          <w:p>
            <w:pPr>
              <w:pStyle w:val="6"/>
              <w:spacing w:line="250" w:lineRule="auto"/>
            </w:pPr>
          </w:p>
          <w:p>
            <w:pPr>
              <w:pStyle w:val="6"/>
              <w:spacing w:line="250" w:lineRule="auto"/>
            </w:pPr>
          </w:p>
          <w:p>
            <w:pPr>
              <w:spacing w:before="127" w:line="220" w:lineRule="auto"/>
              <w:ind w:left="5462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11"/>
                <w:sz w:val="38"/>
                <w:szCs w:val="38"/>
                <w14:textOutline w14:w="706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全域旅游空间布局图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6838" w:h="11906"/>
          <w:pgMar w:top="494" w:right="1447" w:bottom="400" w:left="1457" w:header="0" w:footer="0" w:gutter="0"/>
          <w:cols w:space="720" w:num="1"/>
        </w:sectPr>
      </w:pPr>
    </w:p>
    <w:tbl>
      <w:tblPr>
        <w:tblStyle w:val="5"/>
        <w:tblW w:w="1393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94"/>
        <w:gridCol w:w="263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60" w:hRule="atLeast"/>
        </w:trPr>
        <w:tc>
          <w:tcPr>
            <w:tcW w:w="11294" w:type="dxa"/>
            <w:vAlign w:val="top"/>
          </w:tcPr>
          <w:p>
            <w:pPr>
              <w:pStyle w:val="6"/>
              <w:spacing w:line="280" w:lineRule="auto"/>
            </w:pPr>
          </w:p>
          <w:p>
            <w:pPr>
              <w:spacing w:before="88" w:line="372" w:lineRule="exact"/>
              <w:rPr>
                <w:rFonts w:ascii="华文中宋" w:hAnsi="华文中宋" w:eastAsia="华文中宋" w:cs="华文中宋"/>
                <w:sz w:val="24"/>
                <w:szCs w:val="24"/>
              </w:rPr>
            </w:pP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随州市全域旅游发展规划（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position w:val="4"/>
                <w:sz w:val="24"/>
                <w:szCs w:val="24"/>
                <w:shd w:val="clear" w:fill="C0C0C0"/>
              </w:rPr>
              <w:t>2025-2035</w:t>
            </w: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）</w:t>
            </w:r>
          </w:p>
          <w:p>
            <w:pPr>
              <w:pStyle w:val="6"/>
              <w:spacing w:line="279" w:lineRule="auto"/>
            </w:pPr>
          </w:p>
          <w:p>
            <w:pPr>
              <w:pStyle w:val="6"/>
              <w:spacing w:line="280" w:lineRule="auto"/>
            </w:pPr>
          </w:p>
          <w:p>
            <w:pPr>
              <w:spacing w:line="9345" w:lineRule="exact"/>
              <w:ind w:firstLine="714"/>
            </w:pPr>
            <w:r>
              <w:rPr>
                <w:position w:val="-186"/>
              </w:rPr>
              <w:drawing>
                <wp:inline distT="0" distB="0" distL="0" distR="0">
                  <wp:extent cx="5964555" cy="5934075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4935" cy="593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  <w:textDirection w:val="tbRlV"/>
            <w:vAlign w:val="top"/>
          </w:tcPr>
          <w:p>
            <w:pPr>
              <w:pStyle w:val="6"/>
              <w:spacing w:line="329" w:lineRule="auto"/>
            </w:pPr>
            <w:r>
              <w:pict>
                <v:shape id="_x0000_s1033" o:spid="_x0000_s1033" o:spt="202" type="#_x0000_t202" style="position:absolute;left:0pt;margin-left:126.15pt;margin-top:499.65pt;height:11.35pt;width:6.85pt;mso-position-horizontal-relative:page;mso-position-vertical-relative:page;z-index:2516695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95" w:lineRule="auto"/>
                          <w:ind w:left="20"/>
                          <w:rPr>
                            <w:rFonts w:ascii="Times New Roman" w:hAnsi="Times New Roman"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</w:p>
          <w:p>
            <w:pPr>
              <w:pStyle w:val="6"/>
              <w:spacing w:line="330" w:lineRule="auto"/>
            </w:pPr>
          </w:p>
          <w:p>
            <w:pPr>
              <w:spacing w:before="127" w:line="220" w:lineRule="auto"/>
              <w:ind w:left="3912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11"/>
                <w:sz w:val="38"/>
                <w:szCs w:val="38"/>
                <w14:textOutline w14:w="706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全域旅游八大产业集群布局图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6838" w:h="11906"/>
          <w:pgMar w:top="494" w:right="1447" w:bottom="400" w:left="1457" w:header="0" w:footer="0" w:gutter="0"/>
          <w:cols w:space="720" w:num="1"/>
        </w:sectPr>
      </w:pPr>
    </w:p>
    <w:tbl>
      <w:tblPr>
        <w:tblStyle w:val="5"/>
        <w:tblW w:w="1395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86"/>
        <w:gridCol w:w="196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24" w:hRule="atLeast"/>
        </w:trPr>
        <w:tc>
          <w:tcPr>
            <w:tcW w:w="11986" w:type="dxa"/>
            <w:vAlign w:val="top"/>
          </w:tcPr>
          <w:p>
            <w:pPr>
              <w:pStyle w:val="6"/>
              <w:spacing w:line="280" w:lineRule="auto"/>
            </w:pPr>
          </w:p>
          <w:p>
            <w:pPr>
              <w:spacing w:before="88" w:line="372" w:lineRule="exact"/>
              <w:ind w:left="19"/>
              <w:rPr>
                <w:rFonts w:ascii="华文中宋" w:hAnsi="华文中宋" w:eastAsia="华文中宋" w:cs="华文中宋"/>
                <w:sz w:val="24"/>
                <w:szCs w:val="24"/>
              </w:rPr>
            </w:pP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随州市全域旅游发展规划（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position w:val="4"/>
                <w:sz w:val="24"/>
                <w:szCs w:val="24"/>
                <w:shd w:val="clear" w:fill="C0C0C0"/>
              </w:rPr>
              <w:t>2025-2035</w:t>
            </w: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）</w:t>
            </w:r>
          </w:p>
          <w:p>
            <w:pPr>
              <w:pStyle w:val="6"/>
              <w:spacing w:line="294" w:lineRule="auto"/>
            </w:pPr>
          </w:p>
          <w:p>
            <w:pPr>
              <w:pStyle w:val="6"/>
              <w:spacing w:line="294" w:lineRule="auto"/>
            </w:pPr>
          </w:p>
          <w:p>
            <w:pPr>
              <w:spacing w:line="9280" w:lineRule="exact"/>
            </w:pPr>
            <w:r>
              <w:rPr>
                <w:position w:val="-185"/>
              </w:rPr>
              <w:drawing>
                <wp:inline distT="0" distB="0" distL="0" distR="0">
                  <wp:extent cx="7284085" cy="5892800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589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textDirection w:val="tbRlV"/>
            <w:vAlign w:val="top"/>
          </w:tcPr>
          <w:p>
            <w:pPr>
              <w:pStyle w:val="6"/>
              <w:spacing w:line="465" w:lineRule="auto"/>
            </w:pPr>
            <w:r>
              <w:pict>
                <v:shape id="_x0000_s1034" o:spid="_x0000_s1034" o:spt="202" type="#_x0000_t202" style="position:absolute;left:0pt;margin-left:88.05pt;margin-top:499.65pt;height:11.35pt;width:11.3pt;mso-position-horizontal-relative:page;mso-position-vertical-relative:page;z-index:2516705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95" w:lineRule="auto"/>
                          <w:ind w:left="20"/>
                          <w:rPr>
                            <w:rFonts w:ascii="Times New Roman" w:hAnsi="Times New Roman"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8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</w:p>
          <w:p>
            <w:pPr>
              <w:spacing w:before="127" w:line="220" w:lineRule="auto"/>
              <w:ind w:left="5047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11"/>
                <w:sz w:val="38"/>
                <w:szCs w:val="38"/>
                <w14:textOutline w14:w="706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全域旅游交通发展规划图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6838" w:h="11906"/>
          <w:pgMar w:top="494" w:right="1447" w:bottom="400" w:left="1437" w:header="0" w:footer="0" w:gutter="0"/>
          <w:cols w:space="720" w:num="1"/>
        </w:sectPr>
      </w:pPr>
    </w:p>
    <w:tbl>
      <w:tblPr>
        <w:tblStyle w:val="5"/>
        <w:tblW w:w="13937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62"/>
        <w:gridCol w:w="1079"/>
        <w:gridCol w:w="39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7" w:hRule="atLeast"/>
        </w:trPr>
        <w:tc>
          <w:tcPr>
            <w:tcW w:w="12462" w:type="dxa"/>
            <w:vAlign w:val="top"/>
          </w:tcPr>
          <w:p>
            <w:pPr>
              <w:pStyle w:val="6"/>
              <w:spacing w:line="280" w:lineRule="auto"/>
            </w:pPr>
          </w:p>
          <w:p>
            <w:pPr>
              <w:spacing w:before="88" w:line="372" w:lineRule="exact"/>
              <w:rPr>
                <w:rFonts w:ascii="华文中宋" w:hAnsi="华文中宋" w:eastAsia="华文中宋" w:cs="华文中宋"/>
                <w:sz w:val="24"/>
                <w:szCs w:val="24"/>
              </w:rPr>
            </w:pP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随州市全域旅游发展规划（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position w:val="4"/>
                <w:sz w:val="24"/>
                <w:szCs w:val="24"/>
                <w:shd w:val="clear" w:fill="C0C0C0"/>
              </w:rPr>
              <w:t>2025-2035</w:t>
            </w: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）</w:t>
            </w:r>
          </w:p>
          <w:p>
            <w:pPr>
              <w:pStyle w:val="6"/>
              <w:spacing w:line="321" w:lineRule="auto"/>
            </w:pPr>
          </w:p>
          <w:p>
            <w:pPr>
              <w:pStyle w:val="6"/>
              <w:spacing w:line="322" w:lineRule="auto"/>
            </w:pPr>
          </w:p>
          <w:p>
            <w:pPr>
              <w:spacing w:line="8867" w:lineRule="exact"/>
              <w:ind w:firstLine="400"/>
            </w:pPr>
            <w:r>
              <w:rPr>
                <w:position w:val="-177"/>
              </w:rPr>
              <w:drawing>
                <wp:inline distT="0" distB="0" distL="0" distR="0">
                  <wp:extent cx="7647305" cy="5630545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431" cy="563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  <w:textDirection w:val="tbRlV"/>
            <w:vAlign w:val="top"/>
          </w:tcPr>
          <w:p>
            <w:pPr>
              <w:spacing w:before="215" w:line="220" w:lineRule="auto"/>
              <w:ind w:left="3280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11"/>
                <w:sz w:val="38"/>
                <w:szCs w:val="38"/>
                <w14:textOutline w14:w="706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全域旅游公共集散空间体系规划图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58" w:line="195" w:lineRule="auto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0"/>
                <w:szCs w:val="20"/>
              </w:rPr>
              <w:t>11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6838" w:h="11906"/>
          <w:pgMar w:top="494" w:right="1442" w:bottom="400" w:left="1457" w:header="0" w:footer="0" w:gutter="0"/>
          <w:cols w:space="720" w:num="1"/>
        </w:sectPr>
      </w:pPr>
    </w:p>
    <w:tbl>
      <w:tblPr>
        <w:tblStyle w:val="5"/>
        <w:tblW w:w="1393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57"/>
        <w:gridCol w:w="187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41" w:hRule="atLeast"/>
        </w:trPr>
        <w:tc>
          <w:tcPr>
            <w:tcW w:w="12057" w:type="dxa"/>
            <w:vAlign w:val="top"/>
          </w:tcPr>
          <w:p>
            <w:pPr>
              <w:pStyle w:val="6"/>
              <w:spacing w:line="280" w:lineRule="auto"/>
            </w:pPr>
          </w:p>
          <w:p>
            <w:pPr>
              <w:spacing w:before="88" w:line="372" w:lineRule="exact"/>
              <w:rPr>
                <w:rFonts w:ascii="华文中宋" w:hAnsi="华文中宋" w:eastAsia="华文中宋" w:cs="华文中宋"/>
                <w:sz w:val="24"/>
                <w:szCs w:val="24"/>
              </w:rPr>
            </w:pP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随州市全域旅游发展规划（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position w:val="4"/>
                <w:sz w:val="24"/>
                <w:szCs w:val="24"/>
                <w:shd w:val="clear" w:fill="C0C0C0"/>
              </w:rPr>
              <w:t>2025-2035</w:t>
            </w: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）</w:t>
            </w:r>
          </w:p>
          <w:p>
            <w:pPr>
              <w:pStyle w:val="6"/>
              <w:spacing w:line="289" w:lineRule="auto"/>
            </w:pPr>
          </w:p>
          <w:p>
            <w:pPr>
              <w:pStyle w:val="6"/>
              <w:spacing w:line="289" w:lineRule="auto"/>
            </w:pPr>
          </w:p>
          <w:p>
            <w:pPr>
              <w:spacing w:line="9307" w:lineRule="exact"/>
              <w:ind w:firstLine="400"/>
            </w:pPr>
            <w:r>
              <w:rPr>
                <w:position w:val="-186"/>
              </w:rPr>
              <w:drawing>
                <wp:inline distT="0" distB="0" distL="0" distR="0">
                  <wp:extent cx="7133590" cy="5909310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3844" cy="590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extDirection w:val="tbRlV"/>
            <w:vAlign w:val="top"/>
          </w:tcPr>
          <w:p>
            <w:pPr>
              <w:pStyle w:val="6"/>
              <w:spacing w:line="300" w:lineRule="auto"/>
            </w:pPr>
            <w:r>
              <w:pict>
                <v:shape id="_x0000_s1035" o:spid="_x0000_s1035" o:spt="202" type="#_x0000_t202" style="position:absolute;left:0pt;margin-left:83.5pt;margin-top:499.65pt;height:11.35pt;width:11.3pt;mso-position-horizontal-relative:page;mso-position-vertical-relative:page;z-index:2516715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95" w:lineRule="auto"/>
                          <w:ind w:left="20"/>
                          <w:rPr>
                            <w:rFonts w:ascii="Times New Roman" w:hAnsi="Times New Roman"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8"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</w:p>
          <w:p>
            <w:pPr>
              <w:pStyle w:val="6"/>
              <w:spacing w:line="300" w:lineRule="auto"/>
            </w:pPr>
          </w:p>
          <w:p>
            <w:pPr>
              <w:pStyle w:val="6"/>
              <w:spacing w:line="301" w:lineRule="auto"/>
            </w:pPr>
          </w:p>
          <w:p>
            <w:pPr>
              <w:spacing w:before="127" w:line="220" w:lineRule="auto"/>
              <w:ind w:left="4809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11"/>
                <w:sz w:val="38"/>
                <w:szCs w:val="38"/>
                <w14:textOutline w14:w="706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全域旅游精品游线规划图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6838" w:h="11906"/>
          <w:pgMar w:top="494" w:right="1447" w:bottom="400" w:left="1457" w:header="0" w:footer="0" w:gutter="0"/>
          <w:cols w:space="720" w:num="1"/>
        </w:sectPr>
      </w:pPr>
    </w:p>
    <w:tbl>
      <w:tblPr>
        <w:tblStyle w:val="5"/>
        <w:tblW w:w="1393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06"/>
        <w:gridCol w:w="262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12" w:hRule="atLeast"/>
        </w:trPr>
        <w:tc>
          <w:tcPr>
            <w:tcW w:w="11306" w:type="dxa"/>
            <w:vAlign w:val="top"/>
          </w:tcPr>
          <w:p>
            <w:pPr>
              <w:pStyle w:val="6"/>
              <w:spacing w:line="280" w:lineRule="auto"/>
            </w:pPr>
          </w:p>
          <w:p>
            <w:pPr>
              <w:spacing w:before="88" w:line="372" w:lineRule="exact"/>
              <w:rPr>
                <w:rFonts w:ascii="华文中宋" w:hAnsi="华文中宋" w:eastAsia="华文中宋" w:cs="华文中宋"/>
                <w:sz w:val="24"/>
                <w:szCs w:val="24"/>
              </w:rPr>
            </w:pP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随州市全域旅游发展规划（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position w:val="4"/>
                <w:sz w:val="24"/>
                <w:szCs w:val="24"/>
                <w:shd w:val="clear" w:fill="C0C0C0"/>
              </w:rPr>
              <w:t>2025-2035</w:t>
            </w:r>
            <w:r>
              <w:rPr>
                <w:rFonts w:ascii="华文中宋" w:hAnsi="华文中宋" w:eastAsia="华文中宋" w:cs="华文中宋"/>
                <w:spacing w:val="-1"/>
                <w:position w:val="4"/>
                <w:sz w:val="24"/>
                <w:szCs w:val="24"/>
                <w:shd w:val="clear" w:fill="C0C0C0"/>
                <w14:textOutline w14:w="4358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）</w:t>
            </w:r>
          </w:p>
          <w:p>
            <w:pPr>
              <w:pStyle w:val="6"/>
              <w:spacing w:line="303" w:lineRule="auto"/>
            </w:pPr>
          </w:p>
          <w:p>
            <w:pPr>
              <w:pStyle w:val="6"/>
              <w:spacing w:line="304" w:lineRule="auto"/>
            </w:pPr>
          </w:p>
          <w:p>
            <w:pPr>
              <w:spacing w:line="9249" w:lineRule="exact"/>
              <w:ind w:firstLine="714"/>
            </w:pPr>
            <w:r>
              <w:rPr>
                <w:position w:val="-184"/>
              </w:rPr>
              <w:drawing>
                <wp:inline distT="0" distB="0" distL="0" distR="0">
                  <wp:extent cx="5979795" cy="5873115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175" cy="587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  <w:textDirection w:val="tbRlV"/>
            <w:vAlign w:val="top"/>
          </w:tcPr>
          <w:p>
            <w:pPr>
              <w:pStyle w:val="6"/>
              <w:spacing w:line="300" w:lineRule="auto"/>
            </w:pPr>
            <w:r>
              <w:pict>
                <v:shape id="_x0000_s1036" o:spid="_x0000_s1036" o:spt="202" type="#_x0000_t202" style="position:absolute;left:0pt;margin-left:121.05pt;margin-top:499.65pt;height:11.35pt;width:11.3pt;mso-position-horizontal-relative:page;mso-position-vertical-relative:page;z-index:2516725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95" w:lineRule="auto"/>
                          <w:ind w:left="20"/>
                          <w:rPr>
                            <w:rFonts w:ascii="Times New Roman" w:hAnsi="Times New Roman"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8"/>
                            <w:sz w:val="20"/>
                            <w:szCs w:val="20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</w:p>
          <w:p>
            <w:pPr>
              <w:pStyle w:val="6"/>
              <w:spacing w:line="301" w:lineRule="auto"/>
            </w:pPr>
          </w:p>
          <w:p>
            <w:pPr>
              <w:pStyle w:val="6"/>
              <w:spacing w:line="301" w:lineRule="auto"/>
            </w:pPr>
          </w:p>
          <w:p>
            <w:pPr>
              <w:spacing w:before="128" w:line="220" w:lineRule="auto"/>
              <w:ind w:left="4228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11"/>
                <w:sz w:val="38"/>
                <w:szCs w:val="38"/>
                <w14:textOutline w14:w="7064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全域旅游自驾车风景道规划图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6838" w:h="11906"/>
          <w:pgMar w:top="494" w:right="1447" w:bottom="400" w:left="1457" w:header="0" w:footer="0" w:gutter="0"/>
          <w:cols w:space="720" w:num="1"/>
        </w:sectPr>
      </w:pPr>
    </w:p>
    <w:p>
      <w:pPr>
        <w:spacing w:line="280" w:lineRule="auto"/>
        <w:rPr>
          <w:rFonts w:ascii="Arial"/>
          <w:sz w:val="21"/>
        </w:rPr>
      </w:pPr>
      <w:r>
        <w:pict>
          <v:shape id="_x0000_s1037" o:spid="_x0000_s1037" o:spt="202" type="#_x0000_t202" style="position:absolute;left:0pt;margin-left:714.85pt;margin-top:311.35pt;height:158.4pt;width:25.35pt;mso-position-horizontal-relative:page;mso-position-vertical-relative:page;z-index:251673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pStyle w:val="2"/>
                    <w:spacing w:before="20" w:line="220" w:lineRule="auto"/>
                    <w:ind w:left="20"/>
                    <w:rPr>
                      <w:sz w:val="38"/>
                      <w:szCs w:val="38"/>
                    </w:rPr>
                  </w:pPr>
                  <w:r>
                    <w:rPr>
                      <w:spacing w:val="10"/>
                      <w:sz w:val="38"/>
                      <w:szCs w:val="38"/>
                      <w14:textOutline w14:w="7064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全域旅游手绘地图</w:t>
                  </w:r>
                </w:p>
              </w:txbxContent>
            </v:textbox>
          </v:shape>
        </w:pict>
      </w:r>
    </w:p>
    <w:p>
      <w:pPr>
        <w:spacing w:before="88" w:line="372" w:lineRule="exact"/>
        <w:rPr>
          <w:rFonts w:ascii="华文中宋" w:hAnsi="华文中宋" w:eastAsia="华文中宋" w:cs="华文中宋"/>
          <w:sz w:val="24"/>
          <w:szCs w:val="24"/>
        </w:rPr>
      </w:pP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随州市全域旅游发展规划（</w:t>
      </w:r>
      <w:r>
        <w:rPr>
          <w:rFonts w:ascii="Times New Roman" w:hAnsi="Times New Roman" w:eastAsia="Times New Roman" w:cs="Times New Roman"/>
          <w:b/>
          <w:bCs/>
          <w:spacing w:val="-1"/>
          <w:position w:val="4"/>
          <w:sz w:val="24"/>
          <w:szCs w:val="24"/>
          <w:shd w:val="clear" w:fill="C0C0C0"/>
        </w:rPr>
        <w:t>2025-2035</w:t>
      </w:r>
      <w:r>
        <w:rPr>
          <w:rFonts w:ascii="华文中宋" w:hAnsi="华文中宋" w:eastAsia="华文中宋" w:cs="华文中宋"/>
          <w:spacing w:val="-1"/>
          <w:position w:val="4"/>
          <w:sz w:val="24"/>
          <w:szCs w:val="24"/>
          <w:shd w:val="clear" w:fill="C0C0C0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line="9132" w:lineRule="exact"/>
        <w:ind w:firstLine="505"/>
      </w:pPr>
      <w:r>
        <w:rPr>
          <w:position w:val="-182"/>
        </w:rPr>
        <w:drawing>
          <wp:inline distT="0" distB="0" distL="0" distR="0">
            <wp:extent cx="6864985" cy="579818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65619" cy="579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400" w:lineRule="exact"/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58" w:line="195" w:lineRule="auto"/>
        <w:jc w:val="righ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>4</w:t>
      </w:r>
    </w:p>
    <w:sectPr>
      <w:pgSz w:w="16838" w:h="11906"/>
      <w:pgMar w:top="494" w:right="1447" w:bottom="400" w:left="1457" w:header="0" w:footer="0" w:gutter="0"/>
      <w:cols w:equalWidth="0" w:num="2">
        <w:col w:w="12381" w:space="100"/>
        <w:col w:w="145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13842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1"/>
        <w:sz w:val="20"/>
        <w:szCs w:val="20"/>
      </w:rPr>
      <w:t>4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jc w:val="right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20"/>
        <w:sz w:val="20"/>
        <w:szCs w:val="20"/>
      </w:rPr>
      <w:t>1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jc w:val="right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2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jc w:val="right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5"/>
        <w:sz w:val="20"/>
        <w:szCs w:val="20"/>
      </w:rPr>
      <w:t>3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jc w:val="right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1"/>
        <w:sz w:val="20"/>
        <w:szCs w:val="20"/>
      </w:rPr>
      <w:t>4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1" w:lineRule="auto"/>
      <w:jc w:val="right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6"/>
        <w:sz w:val="20"/>
        <w:szCs w:val="20"/>
      </w:rPr>
      <w:t>5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jc w:val="right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5"/>
        <w:sz w:val="20"/>
        <w:szCs w:val="20"/>
      </w:rPr>
      <w:t>6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1" w:lineRule="auto"/>
      <w:jc w:val="right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4"/>
        <w:sz w:val="20"/>
        <w:szCs w:val="20"/>
      </w:rPr>
      <w:t>7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jc w:val="right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9"/>
        <w:sz w:val="20"/>
        <w:szCs w:val="20"/>
      </w:rPr>
      <w:t>8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jc w:val="right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4"/>
        <w:sz w:val="20"/>
        <w:szCs w:val="20"/>
      </w:rPr>
      <w:t>9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jc w:val="right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20"/>
        <w:sz w:val="20"/>
        <w:szCs w:val="20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1" w:lineRule="auto"/>
      <w:jc w:val="right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5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13848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1" w:lineRule="auto"/>
      <w:ind w:left="13847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7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13851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8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jc w:val="right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4"/>
        <w:sz w:val="20"/>
        <w:szCs w:val="20"/>
      </w:rPr>
      <w:t>9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13758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8"/>
        <w:sz w:val="20"/>
        <w:szCs w:val="20"/>
      </w:rPr>
      <w:t>10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13768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10"/>
        <w:sz w:val="20"/>
        <w:szCs w:val="20"/>
      </w:rPr>
      <w:t>11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13758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8"/>
        <w:sz w:val="20"/>
        <w:szCs w:val="20"/>
      </w:rPr>
      <w:t>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WEyOGM5OGFhZmYyM2IyMGE1NzdhZWJhZmQ2MGFkMGYifQ=="/>
  </w:docVars>
  <w:rsids>
    <w:rsidRoot w:val="00000000"/>
    <w:rsid w:val="08E90BAF"/>
    <w:rsid w:val="47643EE6"/>
    <w:rsid w:val="795770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19.png"/><Relationship Id="rId43" Type="http://schemas.openxmlformats.org/officeDocument/2006/relationships/image" Target="media/image18.png"/><Relationship Id="rId42" Type="http://schemas.openxmlformats.org/officeDocument/2006/relationships/image" Target="media/image17.jpeg"/><Relationship Id="rId41" Type="http://schemas.openxmlformats.org/officeDocument/2006/relationships/image" Target="media/image16.png"/><Relationship Id="rId40" Type="http://schemas.openxmlformats.org/officeDocument/2006/relationships/image" Target="media/image15.png"/><Relationship Id="rId4" Type="http://schemas.openxmlformats.org/officeDocument/2006/relationships/endnotes" Target="endnotes.xml"/><Relationship Id="rId39" Type="http://schemas.openxmlformats.org/officeDocument/2006/relationships/image" Target="media/image14.png"/><Relationship Id="rId38" Type="http://schemas.openxmlformats.org/officeDocument/2006/relationships/image" Target="media/image13.png"/><Relationship Id="rId37" Type="http://schemas.openxmlformats.org/officeDocument/2006/relationships/image" Target="media/image12.png"/><Relationship Id="rId36" Type="http://schemas.openxmlformats.org/officeDocument/2006/relationships/image" Target="media/image11.png"/><Relationship Id="rId35" Type="http://schemas.openxmlformats.org/officeDocument/2006/relationships/image" Target="media/image10.png"/><Relationship Id="rId34" Type="http://schemas.openxmlformats.org/officeDocument/2006/relationships/image" Target="media/image9.png"/><Relationship Id="rId33" Type="http://schemas.openxmlformats.org/officeDocument/2006/relationships/image" Target="media/image8.png"/><Relationship Id="rId32" Type="http://schemas.openxmlformats.org/officeDocument/2006/relationships/image" Target="media/image7.png"/><Relationship Id="rId31" Type="http://schemas.openxmlformats.org/officeDocument/2006/relationships/image" Target="media/image6.jpeg"/><Relationship Id="rId30" Type="http://schemas.openxmlformats.org/officeDocument/2006/relationships/image" Target="media/image5.png"/><Relationship Id="rId3" Type="http://schemas.openxmlformats.org/officeDocument/2006/relationships/footnotes" Target="footnotes.xml"/><Relationship Id="rId29" Type="http://schemas.openxmlformats.org/officeDocument/2006/relationships/image" Target="media/image4.png"/><Relationship Id="rId28" Type="http://schemas.openxmlformats.org/officeDocument/2006/relationships/image" Target="media/image3.png"/><Relationship Id="rId27" Type="http://schemas.openxmlformats.org/officeDocument/2006/relationships/image" Target="media/image2.png"/><Relationship Id="rId26" Type="http://schemas.openxmlformats.org/officeDocument/2006/relationships/image" Target="media/image1.png"/><Relationship Id="rId25" Type="http://schemas.openxmlformats.org/officeDocument/2006/relationships/theme" Target="theme/theme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2025-11-28T07:06:00Z</dcterms:created>
  <dc:creator>Administrator</dc:creator>
  <cp:lastModifiedBy>WPS_1601385079</cp:lastModifiedBy>
  <dcterms:modified xsi:type="dcterms:W3CDTF">2025-12-01T00:12:13Z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2025-11-28T15:06:34Z</vt:filetime>
  </property>
  <property fmtid="{D5CDD505-2E9C-101B-9397-08002B2CF9AE}" pid="4" name="KSOProductBuildVer">
    <vt:lpwstr>2052-12.1.0.15712</vt:lpwstr>
  </property>
  <property fmtid="{D5CDD505-2E9C-101B-9397-08002B2CF9AE}" pid="5" name="ICV">
    <vt:lpwstr>AAA360E2763F4CB79BF6AB42A24FBEE2_13</vt:lpwstr>
  </property>
</Properties>
</file>